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EA28F" w14:textId="77777777" w:rsidR="00FF3255" w:rsidRPr="001E1F58" w:rsidRDefault="00FF3255" w:rsidP="00FF3255">
      <w:pPr>
        <w:rPr>
          <w:b/>
          <w:sz w:val="28"/>
        </w:rPr>
      </w:pPr>
      <w:r w:rsidRPr="001E1F58">
        <w:rPr>
          <w:b/>
          <w:sz w:val="28"/>
        </w:rPr>
        <w:t>Terms and Conditions</w:t>
      </w:r>
    </w:p>
    <w:p w14:paraId="238F0F82" w14:textId="77777777" w:rsidR="00FF3255" w:rsidRPr="00FD4AF0" w:rsidRDefault="00FF3255" w:rsidP="00FF3255">
      <w:pPr>
        <w:pStyle w:val="ListParagraph"/>
        <w:numPr>
          <w:ilvl w:val="0"/>
          <w:numId w:val="1"/>
        </w:numPr>
        <w:jc w:val="both"/>
      </w:pPr>
      <w:r w:rsidRPr="00FD4AF0">
        <w:t xml:space="preserve">The promoter </w:t>
      </w:r>
      <w:r w:rsidR="007F6064">
        <w:t>o</w:t>
      </w:r>
      <w:r w:rsidRPr="00FD4AF0">
        <w:t>f Cashback with Sony (the “</w:t>
      </w:r>
      <w:r w:rsidRPr="00FD4AF0">
        <w:rPr>
          <w:b/>
        </w:rPr>
        <w:t>Promotion</w:t>
      </w:r>
      <w:r w:rsidRPr="00FD4AF0">
        <w:t xml:space="preserve">”) is Sony Europe </w:t>
      </w:r>
      <w:r w:rsidR="0043704F">
        <w:t>B.V.</w:t>
      </w:r>
      <w:r w:rsidRPr="00FD4AF0">
        <w:t xml:space="preserve"> based at The Heights, Brooklands, Weybridge, Surrey, KT13 0XW (“</w:t>
      </w:r>
      <w:r w:rsidRPr="00FD4AF0">
        <w:rPr>
          <w:b/>
        </w:rPr>
        <w:t>Sony</w:t>
      </w:r>
      <w:r w:rsidRPr="00FD4AF0">
        <w:t>”). Please do not send claim forms to this address as they will not be accepted. Please only use</w:t>
      </w:r>
      <w:r w:rsidR="007F4553">
        <w:t xml:space="preserve"> the </w:t>
      </w:r>
      <w:r w:rsidR="007F4553" w:rsidRPr="00F5677F">
        <w:t>website</w:t>
      </w:r>
      <w:r w:rsidR="00F5677F" w:rsidRPr="00F5677F">
        <w:t>s</w:t>
      </w:r>
      <w:r w:rsidR="007F4553" w:rsidRPr="00F5677F">
        <w:t xml:space="preserve"> listed in section </w:t>
      </w:r>
      <w:r w:rsidR="0043704F" w:rsidRPr="00F5677F">
        <w:t>6</w:t>
      </w:r>
      <w:r w:rsidRPr="00FD4AF0">
        <w:t xml:space="preserve"> to enter claims. </w:t>
      </w:r>
    </w:p>
    <w:p w14:paraId="4252B39C" w14:textId="77777777" w:rsidR="00FF3255" w:rsidRPr="00FD4AF0" w:rsidRDefault="00FF3255" w:rsidP="00FF3255">
      <w:pPr>
        <w:pStyle w:val="ListParagraph"/>
        <w:jc w:val="both"/>
      </w:pPr>
    </w:p>
    <w:p w14:paraId="07204313" w14:textId="10AC70B2" w:rsidR="00FF3255" w:rsidRPr="000B43B2" w:rsidRDefault="003A2379" w:rsidP="000B43B2">
      <w:pPr>
        <w:pStyle w:val="ListParagraph"/>
        <w:numPr>
          <w:ilvl w:val="0"/>
          <w:numId w:val="1"/>
        </w:numPr>
        <w:rPr>
          <w:rFonts w:eastAsia="DengXian"/>
          <w:lang w:eastAsia="zh-CN"/>
        </w:rPr>
      </w:pPr>
      <w:r w:rsidRPr="003A2379">
        <w:t xml:space="preserve">This </w:t>
      </w:r>
      <w:r>
        <w:t>promotion</w:t>
      </w:r>
      <w:r w:rsidRPr="003A2379">
        <w:t xml:space="preserve"> is a consumer campaign and is available only for the original consumer who bought the </w:t>
      </w:r>
      <w:r w:rsidR="00A91488">
        <w:t>P</w:t>
      </w:r>
      <w:r w:rsidRPr="003A2379">
        <w:t xml:space="preserve">roduct, including </w:t>
      </w:r>
      <w:r w:rsidRPr="00924F17">
        <w:rPr>
          <w:color w:val="000000" w:themeColor="text1"/>
        </w:rPr>
        <w:t>professional photographers</w:t>
      </w:r>
      <w:r w:rsidR="00A55572" w:rsidRPr="00924F17">
        <w:rPr>
          <w:color w:val="000000" w:themeColor="text1"/>
        </w:rPr>
        <w:t xml:space="preserve"> and</w:t>
      </w:r>
      <w:r w:rsidR="000258D6" w:rsidRPr="00924F17">
        <w:rPr>
          <w:color w:val="000000" w:themeColor="text1"/>
        </w:rPr>
        <w:t xml:space="preserve"> professional</w:t>
      </w:r>
      <w:r w:rsidR="00A55572" w:rsidRPr="00924F17">
        <w:rPr>
          <w:color w:val="000000" w:themeColor="text1"/>
        </w:rPr>
        <w:t xml:space="preserve"> videographers</w:t>
      </w:r>
      <w:r w:rsidRPr="00924F17">
        <w:rPr>
          <w:color w:val="000000" w:themeColor="text1"/>
        </w:rPr>
        <w:t xml:space="preserve">. </w:t>
      </w:r>
      <w:r w:rsidR="00567082" w:rsidRPr="00567082">
        <w:t xml:space="preserve">Claims from companies, organisations and institutions and claims from resellers are excluded from this offer. You must be aged 18 or over to make a claim under the Promotion. </w:t>
      </w:r>
      <w:r w:rsidR="00186F9E">
        <w:t xml:space="preserve"> </w:t>
      </w:r>
    </w:p>
    <w:p w14:paraId="7EEC9E8C" w14:textId="77777777" w:rsidR="00C16BF4" w:rsidRDefault="00C16BF4" w:rsidP="00C16BF4">
      <w:pPr>
        <w:pStyle w:val="ListParagraph"/>
        <w:ind w:left="360"/>
        <w:jc w:val="both"/>
      </w:pPr>
    </w:p>
    <w:p w14:paraId="7BB9E493" w14:textId="5E08A52E" w:rsidR="00FF3255" w:rsidRPr="00FD4AF0" w:rsidRDefault="00FF3255" w:rsidP="00FF3255">
      <w:pPr>
        <w:pStyle w:val="ListParagraph"/>
        <w:numPr>
          <w:ilvl w:val="0"/>
          <w:numId w:val="1"/>
        </w:numPr>
        <w:jc w:val="both"/>
      </w:pPr>
      <w:r w:rsidRPr="00FD4AF0">
        <w:t xml:space="preserve">The Promotion only applies to the purchase of new </w:t>
      </w:r>
      <w:r w:rsidR="00B92DAB">
        <w:t>P</w:t>
      </w:r>
      <w:r w:rsidRPr="00FD4AF0">
        <w:t xml:space="preserve">roducts (i.e. not second hand, returned or refurbished products) which have been supplied and distributed by Sony within the UK and Republic of Ireland. </w:t>
      </w:r>
    </w:p>
    <w:p w14:paraId="2582CFD8" w14:textId="77777777" w:rsidR="00FF3255" w:rsidRPr="00FD4AF0" w:rsidRDefault="00FF3255" w:rsidP="00FF3255">
      <w:pPr>
        <w:pStyle w:val="ListParagraph"/>
        <w:jc w:val="both"/>
      </w:pPr>
    </w:p>
    <w:p w14:paraId="70D4CE12" w14:textId="4DBEDFF9" w:rsidR="00A55572" w:rsidRDefault="00FF3255" w:rsidP="00924F17">
      <w:pPr>
        <w:pStyle w:val="ListParagraph"/>
        <w:numPr>
          <w:ilvl w:val="0"/>
          <w:numId w:val="1"/>
        </w:numPr>
        <w:jc w:val="both"/>
      </w:pPr>
      <w:r w:rsidRPr="00FD4AF0">
        <w:t xml:space="preserve">Please take time to review these terms and conditions carefully and ensure that you comply with their provisions </w:t>
      </w:r>
      <w:r w:rsidR="0043704F" w:rsidRPr="00FD4AF0">
        <w:t>to</w:t>
      </w:r>
      <w:r w:rsidRPr="00FD4AF0">
        <w:t xml:space="preserve"> avoid disappointment. </w:t>
      </w:r>
    </w:p>
    <w:p w14:paraId="2430377B" w14:textId="67604D1F" w:rsidR="00FF3255" w:rsidRPr="00FD4AF0" w:rsidRDefault="00832A9F" w:rsidP="00FF3255">
      <w:pPr>
        <w:jc w:val="both"/>
        <w:rPr>
          <w:b/>
          <w:sz w:val="28"/>
        </w:rPr>
      </w:pPr>
      <w:r>
        <w:rPr>
          <w:b/>
          <w:sz w:val="28"/>
        </w:rPr>
        <w:t>Scope</w:t>
      </w:r>
    </w:p>
    <w:p w14:paraId="68CD4193" w14:textId="0B01E458" w:rsidR="00FF3255" w:rsidRDefault="00FF3255" w:rsidP="00FF3255">
      <w:pPr>
        <w:pStyle w:val="ListParagraph"/>
        <w:numPr>
          <w:ilvl w:val="0"/>
          <w:numId w:val="1"/>
        </w:numPr>
      </w:pPr>
      <w:r>
        <w:t xml:space="preserve">If you have purchased any of the following </w:t>
      </w:r>
      <w:r w:rsidR="00B94403">
        <w:t xml:space="preserve">qualifying </w:t>
      </w:r>
      <w:r>
        <w:t>products (the “</w:t>
      </w:r>
      <w:r w:rsidRPr="36AB079C">
        <w:rPr>
          <w:b/>
          <w:bCs/>
        </w:rPr>
        <w:t>Products</w:t>
      </w:r>
      <w:r>
        <w:t xml:space="preserve">”) from an authorised Sony dealer located in the </w:t>
      </w:r>
      <w:r w:rsidR="0008717B">
        <w:t xml:space="preserve">UK, </w:t>
      </w:r>
      <w:r>
        <w:t>Republic of Ireland and Isle of</w:t>
      </w:r>
      <w:r w:rsidRPr="36AB079C">
        <w:t xml:space="preserve"> Man </w:t>
      </w:r>
      <w:r w:rsidRPr="36AB079C">
        <w:rPr>
          <w:b/>
          <w:bCs/>
        </w:rPr>
        <w:t>between the</w:t>
      </w:r>
      <w:r w:rsidR="5B8E1A0D" w:rsidRPr="36AB079C">
        <w:rPr>
          <w:b/>
          <w:bCs/>
        </w:rPr>
        <w:t xml:space="preserve"> </w:t>
      </w:r>
      <w:proofErr w:type="gramStart"/>
      <w:r w:rsidR="00F75D41" w:rsidRPr="36AB079C">
        <w:rPr>
          <w:b/>
          <w:bCs/>
        </w:rPr>
        <w:t>1</w:t>
      </w:r>
      <w:r w:rsidR="00F75D41" w:rsidRPr="36AB079C">
        <w:rPr>
          <w:b/>
          <w:bCs/>
          <w:vertAlign w:val="superscript"/>
        </w:rPr>
        <w:t>st</w:t>
      </w:r>
      <w:proofErr w:type="gramEnd"/>
      <w:r w:rsidR="00F75D41" w:rsidRPr="36AB079C">
        <w:rPr>
          <w:b/>
          <w:bCs/>
        </w:rPr>
        <w:t xml:space="preserve"> </w:t>
      </w:r>
      <w:r w:rsidR="0015182C">
        <w:rPr>
          <w:b/>
          <w:bCs/>
        </w:rPr>
        <w:t>November</w:t>
      </w:r>
      <w:r w:rsidR="6637EAEB" w:rsidRPr="36AB079C">
        <w:rPr>
          <w:b/>
          <w:bCs/>
        </w:rPr>
        <w:t xml:space="preserve"> 202</w:t>
      </w:r>
      <w:r w:rsidR="00BC09F2">
        <w:rPr>
          <w:b/>
          <w:bCs/>
        </w:rPr>
        <w:t>4</w:t>
      </w:r>
      <w:r w:rsidR="6637EAEB" w:rsidRPr="36AB079C">
        <w:rPr>
          <w:b/>
          <w:bCs/>
        </w:rPr>
        <w:t xml:space="preserve"> </w:t>
      </w:r>
      <w:r w:rsidRPr="36AB079C">
        <w:rPr>
          <w:b/>
          <w:bCs/>
        </w:rPr>
        <w:t xml:space="preserve">and </w:t>
      </w:r>
      <w:r w:rsidR="00F75D41" w:rsidRPr="36AB079C">
        <w:rPr>
          <w:b/>
          <w:bCs/>
        </w:rPr>
        <w:t>31</w:t>
      </w:r>
      <w:r w:rsidR="00F75D41" w:rsidRPr="36AB079C">
        <w:rPr>
          <w:b/>
          <w:bCs/>
          <w:vertAlign w:val="superscript"/>
        </w:rPr>
        <w:t>st</w:t>
      </w:r>
      <w:r w:rsidR="00F75D41" w:rsidRPr="36AB079C">
        <w:rPr>
          <w:b/>
          <w:bCs/>
        </w:rPr>
        <w:t xml:space="preserve"> </w:t>
      </w:r>
      <w:r w:rsidR="0015182C">
        <w:rPr>
          <w:b/>
          <w:bCs/>
        </w:rPr>
        <w:t>January</w:t>
      </w:r>
      <w:r w:rsidR="0010028D" w:rsidRPr="36AB079C">
        <w:rPr>
          <w:b/>
          <w:bCs/>
        </w:rPr>
        <w:t xml:space="preserve"> 202</w:t>
      </w:r>
      <w:r w:rsidR="0015182C">
        <w:rPr>
          <w:b/>
          <w:bCs/>
        </w:rPr>
        <w:t>5</w:t>
      </w:r>
      <w:r w:rsidRPr="36AB079C">
        <w:rPr>
          <w:b/>
          <w:bCs/>
        </w:rPr>
        <w:t xml:space="preserve"> (Inclusive) </w:t>
      </w:r>
      <w:r>
        <w:t>then you will be entitled to apply for the following Cashback amounts and the remainder of these Terms and Conditions shall apply.</w:t>
      </w:r>
    </w:p>
    <w:p w14:paraId="58CCAE7D" w14:textId="77777777" w:rsidR="00642937" w:rsidRDefault="00642937" w:rsidP="00642937">
      <w:pPr>
        <w:pStyle w:val="ListParagraph"/>
        <w:ind w:left="360"/>
      </w:pPr>
    </w:p>
    <w:p w14:paraId="63CD29CC" w14:textId="77777777" w:rsidR="00642937" w:rsidRDefault="00642937" w:rsidP="00642937">
      <w:pPr>
        <w:pStyle w:val="ListParagraph"/>
        <w:ind w:left="360"/>
      </w:pPr>
    </w:p>
    <w:tbl>
      <w:tblPr>
        <w:tblW w:w="6086" w:type="dxa"/>
        <w:tblLayout w:type="fixed"/>
        <w:tblLook w:val="04A0" w:firstRow="1" w:lastRow="0" w:firstColumn="1" w:lastColumn="0" w:noHBand="0" w:noVBand="1"/>
      </w:tblPr>
      <w:tblGrid>
        <w:gridCol w:w="2028"/>
        <w:gridCol w:w="2029"/>
        <w:gridCol w:w="2029"/>
      </w:tblGrid>
      <w:tr w:rsidR="00642937" w14:paraId="15C5F84A" w14:textId="77777777" w:rsidTr="00642937">
        <w:trPr>
          <w:trHeight w:val="300"/>
        </w:trPr>
        <w:tc>
          <w:tcPr>
            <w:tcW w:w="2028" w:type="dxa"/>
            <w:tcBorders>
              <w:top w:val="single" w:sz="8" w:space="0" w:color="auto"/>
              <w:left w:val="single" w:sz="8" w:space="0" w:color="auto"/>
              <w:bottom w:val="single" w:sz="8" w:space="0" w:color="auto"/>
              <w:right w:val="nil"/>
            </w:tcBorders>
            <w:shd w:val="clear" w:color="000000" w:fill="FFFF00"/>
            <w:noWrap/>
            <w:vAlign w:val="center"/>
            <w:hideMark/>
          </w:tcPr>
          <w:p w14:paraId="252DE281" w14:textId="77777777" w:rsidR="00642937" w:rsidRDefault="00642937">
            <w:pPr>
              <w:jc w:val="center"/>
              <w:rPr>
                <w:rFonts w:ascii="Meiryo" w:eastAsia="Meiryo" w:hAnsi="Meiryo" w:cs="Calibri"/>
                <w:b/>
                <w:bCs/>
                <w:color w:val="000000"/>
                <w:sz w:val="16"/>
                <w:szCs w:val="16"/>
                <w:lang w:eastAsia="en-GB"/>
              </w:rPr>
            </w:pPr>
            <w:r>
              <w:rPr>
                <w:rFonts w:ascii="Meiryo" w:eastAsia="Meiryo" w:hAnsi="Meiryo" w:cs="Calibri" w:hint="eastAsia"/>
                <w:b/>
                <w:bCs/>
                <w:color w:val="000000"/>
                <w:sz w:val="16"/>
                <w:szCs w:val="16"/>
              </w:rPr>
              <w:t>Model</w:t>
            </w:r>
          </w:p>
        </w:tc>
        <w:tc>
          <w:tcPr>
            <w:tcW w:w="2029" w:type="dxa"/>
            <w:tcBorders>
              <w:top w:val="single" w:sz="8" w:space="0" w:color="auto"/>
              <w:left w:val="single" w:sz="8" w:space="0" w:color="auto"/>
              <w:bottom w:val="single" w:sz="8" w:space="0" w:color="auto"/>
              <w:right w:val="single" w:sz="8" w:space="0" w:color="auto"/>
            </w:tcBorders>
            <w:shd w:val="clear" w:color="000000" w:fill="FFFF00"/>
            <w:vAlign w:val="center"/>
            <w:hideMark/>
          </w:tcPr>
          <w:p w14:paraId="6C573990" w14:textId="77777777" w:rsidR="00642937" w:rsidRDefault="00642937">
            <w:pPr>
              <w:jc w:val="center"/>
              <w:rPr>
                <w:rFonts w:ascii="Meiryo" w:eastAsia="Meiryo" w:hAnsi="Meiryo" w:cs="Calibri"/>
                <w:b/>
                <w:bCs/>
                <w:color w:val="000000"/>
                <w:sz w:val="16"/>
                <w:szCs w:val="16"/>
              </w:rPr>
            </w:pPr>
            <w:r>
              <w:rPr>
                <w:rFonts w:ascii="Meiryo" w:eastAsia="Meiryo" w:hAnsi="Meiryo" w:cs="Calibri" w:hint="eastAsia"/>
                <w:b/>
                <w:bCs/>
                <w:color w:val="000000"/>
                <w:sz w:val="16"/>
                <w:szCs w:val="16"/>
              </w:rPr>
              <w:t>Amount GBP</w:t>
            </w:r>
          </w:p>
        </w:tc>
        <w:tc>
          <w:tcPr>
            <w:tcW w:w="2029" w:type="dxa"/>
            <w:tcBorders>
              <w:top w:val="single" w:sz="8" w:space="0" w:color="auto"/>
              <w:left w:val="nil"/>
              <w:bottom w:val="single" w:sz="8" w:space="0" w:color="auto"/>
              <w:right w:val="single" w:sz="8" w:space="0" w:color="auto"/>
            </w:tcBorders>
            <w:shd w:val="clear" w:color="000000" w:fill="FFFF00"/>
            <w:noWrap/>
            <w:vAlign w:val="center"/>
            <w:hideMark/>
          </w:tcPr>
          <w:p w14:paraId="69484D2F" w14:textId="77777777" w:rsidR="00642937" w:rsidRDefault="00642937">
            <w:pPr>
              <w:jc w:val="center"/>
              <w:rPr>
                <w:rFonts w:ascii="Meiryo" w:eastAsia="Meiryo" w:hAnsi="Meiryo" w:cs="Calibri"/>
                <w:b/>
                <w:bCs/>
                <w:color w:val="000000"/>
                <w:sz w:val="16"/>
                <w:szCs w:val="16"/>
              </w:rPr>
            </w:pPr>
            <w:r>
              <w:rPr>
                <w:rFonts w:ascii="Meiryo" w:eastAsia="Meiryo" w:hAnsi="Meiryo" w:cs="Calibri" w:hint="eastAsia"/>
                <w:b/>
                <w:bCs/>
                <w:color w:val="000000"/>
                <w:sz w:val="16"/>
                <w:szCs w:val="16"/>
              </w:rPr>
              <w:t>Amount EUR</w:t>
            </w:r>
          </w:p>
        </w:tc>
      </w:tr>
      <w:tr w:rsidR="00642937" w14:paraId="428FC2A0" w14:textId="77777777" w:rsidTr="00642937">
        <w:trPr>
          <w:trHeight w:val="300"/>
        </w:trPr>
        <w:tc>
          <w:tcPr>
            <w:tcW w:w="2028" w:type="dxa"/>
            <w:tcBorders>
              <w:top w:val="nil"/>
              <w:left w:val="single" w:sz="8" w:space="0" w:color="auto"/>
              <w:bottom w:val="nil"/>
              <w:right w:val="single" w:sz="8" w:space="0" w:color="auto"/>
            </w:tcBorders>
            <w:shd w:val="clear" w:color="auto" w:fill="auto"/>
            <w:noWrap/>
            <w:vAlign w:val="center"/>
            <w:hideMark/>
          </w:tcPr>
          <w:p w14:paraId="66D2FE28" w14:textId="77777777" w:rsidR="00642937" w:rsidRDefault="00642937">
            <w:pPr>
              <w:rPr>
                <w:rFonts w:ascii="Meiryo" w:eastAsia="Meiryo" w:hAnsi="Meiryo" w:cs="Calibri"/>
                <w:color w:val="000000"/>
                <w:sz w:val="16"/>
                <w:szCs w:val="16"/>
              </w:rPr>
            </w:pPr>
            <w:r>
              <w:rPr>
                <w:rFonts w:ascii="Meiryo" w:eastAsia="Meiryo" w:hAnsi="Meiryo" w:cs="Calibri" w:hint="eastAsia"/>
                <w:color w:val="000000"/>
                <w:sz w:val="16"/>
                <w:szCs w:val="16"/>
              </w:rPr>
              <w:t>ILCE-9M2</w:t>
            </w:r>
          </w:p>
        </w:tc>
        <w:tc>
          <w:tcPr>
            <w:tcW w:w="2029" w:type="dxa"/>
            <w:tcBorders>
              <w:top w:val="nil"/>
              <w:left w:val="nil"/>
              <w:bottom w:val="single" w:sz="8" w:space="0" w:color="auto"/>
              <w:right w:val="single" w:sz="8" w:space="0" w:color="auto"/>
            </w:tcBorders>
            <w:shd w:val="clear" w:color="auto" w:fill="auto"/>
            <w:vAlign w:val="center"/>
            <w:hideMark/>
          </w:tcPr>
          <w:p w14:paraId="476D251D"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 xml:space="preserve"> £             300 </w:t>
            </w:r>
          </w:p>
        </w:tc>
        <w:tc>
          <w:tcPr>
            <w:tcW w:w="2029" w:type="dxa"/>
            <w:tcBorders>
              <w:top w:val="nil"/>
              <w:left w:val="nil"/>
              <w:bottom w:val="single" w:sz="8" w:space="0" w:color="auto"/>
              <w:right w:val="single" w:sz="8" w:space="0" w:color="auto"/>
            </w:tcBorders>
            <w:shd w:val="clear" w:color="auto" w:fill="auto"/>
            <w:noWrap/>
            <w:vAlign w:val="center"/>
            <w:hideMark/>
          </w:tcPr>
          <w:p w14:paraId="4135A88B" w14:textId="77777777" w:rsidR="00642937" w:rsidRDefault="00642937">
            <w:pPr>
              <w:jc w:val="right"/>
              <w:rPr>
                <w:rFonts w:ascii="Meiryo" w:eastAsia="Meiryo" w:hAnsi="Meiryo" w:cs="Calibri"/>
                <w:color w:val="000000"/>
                <w:sz w:val="16"/>
                <w:szCs w:val="16"/>
              </w:rPr>
            </w:pPr>
            <w:r>
              <w:rPr>
                <w:rFonts w:ascii="Meiryo" w:eastAsia="Meiryo" w:hAnsi="Meiryo" w:cs="Calibri" w:hint="eastAsia"/>
                <w:color w:val="000000"/>
                <w:sz w:val="16"/>
                <w:szCs w:val="16"/>
              </w:rPr>
              <w:t>€ 300</w:t>
            </w:r>
          </w:p>
        </w:tc>
      </w:tr>
      <w:tr w:rsidR="00642937" w14:paraId="0ECEBD6D" w14:textId="77777777" w:rsidTr="00642937">
        <w:trPr>
          <w:trHeight w:val="300"/>
        </w:trPr>
        <w:tc>
          <w:tcPr>
            <w:tcW w:w="20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2A3DB5" w14:textId="77777777" w:rsidR="00642937" w:rsidRDefault="00642937">
            <w:pPr>
              <w:rPr>
                <w:rFonts w:ascii="Meiryo" w:eastAsia="Meiryo" w:hAnsi="Meiryo" w:cs="Calibri"/>
                <w:color w:val="000000"/>
                <w:sz w:val="16"/>
                <w:szCs w:val="16"/>
              </w:rPr>
            </w:pPr>
            <w:r>
              <w:rPr>
                <w:rFonts w:ascii="Meiryo" w:eastAsia="Meiryo" w:hAnsi="Meiryo" w:cs="Calibri" w:hint="eastAsia"/>
                <w:color w:val="000000"/>
                <w:sz w:val="16"/>
                <w:szCs w:val="16"/>
              </w:rPr>
              <w:t>ILCE-7SM3</w:t>
            </w:r>
          </w:p>
        </w:tc>
        <w:tc>
          <w:tcPr>
            <w:tcW w:w="2029" w:type="dxa"/>
            <w:tcBorders>
              <w:top w:val="nil"/>
              <w:left w:val="nil"/>
              <w:bottom w:val="single" w:sz="8" w:space="0" w:color="auto"/>
              <w:right w:val="single" w:sz="8" w:space="0" w:color="auto"/>
            </w:tcBorders>
            <w:shd w:val="clear" w:color="auto" w:fill="auto"/>
            <w:vAlign w:val="center"/>
            <w:hideMark/>
          </w:tcPr>
          <w:p w14:paraId="0F8E0A78"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 xml:space="preserve"> £             300 </w:t>
            </w:r>
          </w:p>
        </w:tc>
        <w:tc>
          <w:tcPr>
            <w:tcW w:w="2029" w:type="dxa"/>
            <w:tcBorders>
              <w:top w:val="nil"/>
              <w:left w:val="nil"/>
              <w:bottom w:val="single" w:sz="8" w:space="0" w:color="auto"/>
              <w:right w:val="single" w:sz="8" w:space="0" w:color="auto"/>
            </w:tcBorders>
            <w:shd w:val="clear" w:color="auto" w:fill="auto"/>
            <w:noWrap/>
            <w:vAlign w:val="center"/>
            <w:hideMark/>
          </w:tcPr>
          <w:p w14:paraId="57345C88" w14:textId="77777777" w:rsidR="00642937" w:rsidRDefault="00642937">
            <w:pPr>
              <w:jc w:val="right"/>
              <w:rPr>
                <w:rFonts w:ascii="Meiryo" w:eastAsia="Meiryo" w:hAnsi="Meiryo" w:cs="Calibri"/>
                <w:color w:val="000000"/>
                <w:sz w:val="16"/>
                <w:szCs w:val="16"/>
              </w:rPr>
            </w:pPr>
            <w:r>
              <w:rPr>
                <w:rFonts w:ascii="Meiryo" w:eastAsia="Meiryo" w:hAnsi="Meiryo" w:cs="Calibri" w:hint="eastAsia"/>
                <w:color w:val="000000"/>
                <w:sz w:val="16"/>
                <w:szCs w:val="16"/>
              </w:rPr>
              <w:t>€ 300</w:t>
            </w:r>
          </w:p>
        </w:tc>
      </w:tr>
      <w:tr w:rsidR="00642937" w14:paraId="75AE375A" w14:textId="77777777" w:rsidTr="00642937">
        <w:trPr>
          <w:trHeight w:val="300"/>
        </w:trPr>
        <w:tc>
          <w:tcPr>
            <w:tcW w:w="2028" w:type="dxa"/>
            <w:tcBorders>
              <w:top w:val="nil"/>
              <w:left w:val="single" w:sz="8" w:space="0" w:color="auto"/>
              <w:bottom w:val="single" w:sz="8" w:space="0" w:color="auto"/>
              <w:right w:val="single" w:sz="8" w:space="0" w:color="auto"/>
            </w:tcBorders>
            <w:shd w:val="clear" w:color="auto" w:fill="auto"/>
            <w:noWrap/>
            <w:vAlign w:val="center"/>
            <w:hideMark/>
          </w:tcPr>
          <w:p w14:paraId="2C45C748" w14:textId="77777777" w:rsidR="00642937" w:rsidRDefault="00642937">
            <w:pPr>
              <w:rPr>
                <w:rFonts w:ascii="Meiryo" w:eastAsia="Meiryo" w:hAnsi="Meiryo" w:cs="Calibri"/>
                <w:color w:val="000000"/>
                <w:sz w:val="16"/>
                <w:szCs w:val="16"/>
              </w:rPr>
            </w:pPr>
            <w:r>
              <w:rPr>
                <w:rFonts w:ascii="Meiryo" w:eastAsia="Meiryo" w:hAnsi="Meiryo" w:cs="Calibri" w:hint="eastAsia"/>
                <w:color w:val="000000"/>
                <w:sz w:val="16"/>
                <w:szCs w:val="16"/>
              </w:rPr>
              <w:t>ILCE-7RM5</w:t>
            </w:r>
          </w:p>
        </w:tc>
        <w:tc>
          <w:tcPr>
            <w:tcW w:w="2029" w:type="dxa"/>
            <w:tcBorders>
              <w:top w:val="nil"/>
              <w:left w:val="nil"/>
              <w:bottom w:val="single" w:sz="8" w:space="0" w:color="auto"/>
              <w:right w:val="single" w:sz="8" w:space="0" w:color="auto"/>
            </w:tcBorders>
            <w:shd w:val="clear" w:color="auto" w:fill="auto"/>
            <w:vAlign w:val="center"/>
            <w:hideMark/>
          </w:tcPr>
          <w:p w14:paraId="0BFACFFA"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 xml:space="preserve"> £             400 </w:t>
            </w:r>
          </w:p>
        </w:tc>
        <w:tc>
          <w:tcPr>
            <w:tcW w:w="2029" w:type="dxa"/>
            <w:tcBorders>
              <w:top w:val="nil"/>
              <w:left w:val="nil"/>
              <w:bottom w:val="single" w:sz="8" w:space="0" w:color="auto"/>
              <w:right w:val="single" w:sz="8" w:space="0" w:color="auto"/>
            </w:tcBorders>
            <w:shd w:val="clear" w:color="auto" w:fill="auto"/>
            <w:noWrap/>
            <w:vAlign w:val="center"/>
            <w:hideMark/>
          </w:tcPr>
          <w:p w14:paraId="300973DA" w14:textId="77777777" w:rsidR="00642937" w:rsidRDefault="00642937">
            <w:pPr>
              <w:jc w:val="right"/>
              <w:rPr>
                <w:rFonts w:ascii="Meiryo" w:eastAsia="Meiryo" w:hAnsi="Meiryo" w:cs="Calibri"/>
                <w:color w:val="000000"/>
                <w:sz w:val="16"/>
                <w:szCs w:val="16"/>
              </w:rPr>
            </w:pPr>
            <w:r>
              <w:rPr>
                <w:rFonts w:ascii="Meiryo" w:eastAsia="Meiryo" w:hAnsi="Meiryo" w:cs="Calibri" w:hint="eastAsia"/>
                <w:color w:val="000000"/>
                <w:sz w:val="16"/>
                <w:szCs w:val="16"/>
              </w:rPr>
              <w:t>€ 400</w:t>
            </w:r>
          </w:p>
        </w:tc>
      </w:tr>
      <w:tr w:rsidR="00642937" w14:paraId="68FCA322" w14:textId="77777777" w:rsidTr="00642937">
        <w:trPr>
          <w:trHeight w:val="300"/>
        </w:trPr>
        <w:tc>
          <w:tcPr>
            <w:tcW w:w="2028" w:type="dxa"/>
            <w:tcBorders>
              <w:top w:val="nil"/>
              <w:left w:val="single" w:sz="8" w:space="0" w:color="auto"/>
              <w:bottom w:val="single" w:sz="8" w:space="0" w:color="auto"/>
              <w:right w:val="single" w:sz="8" w:space="0" w:color="auto"/>
            </w:tcBorders>
            <w:shd w:val="clear" w:color="auto" w:fill="auto"/>
            <w:noWrap/>
            <w:vAlign w:val="center"/>
            <w:hideMark/>
          </w:tcPr>
          <w:p w14:paraId="378E6AA3" w14:textId="77777777" w:rsidR="00642937" w:rsidRDefault="00642937">
            <w:pPr>
              <w:rPr>
                <w:rFonts w:ascii="Meiryo" w:eastAsia="Meiryo" w:hAnsi="Meiryo" w:cs="Calibri"/>
                <w:color w:val="000000"/>
                <w:sz w:val="16"/>
                <w:szCs w:val="16"/>
              </w:rPr>
            </w:pPr>
            <w:r>
              <w:rPr>
                <w:rFonts w:ascii="Meiryo" w:eastAsia="Meiryo" w:hAnsi="Meiryo" w:cs="Calibri" w:hint="eastAsia"/>
                <w:color w:val="000000"/>
                <w:sz w:val="16"/>
                <w:szCs w:val="16"/>
              </w:rPr>
              <w:t>ILCE-7RM4</w:t>
            </w:r>
          </w:p>
        </w:tc>
        <w:tc>
          <w:tcPr>
            <w:tcW w:w="2029" w:type="dxa"/>
            <w:tcBorders>
              <w:top w:val="nil"/>
              <w:left w:val="nil"/>
              <w:bottom w:val="single" w:sz="8" w:space="0" w:color="auto"/>
              <w:right w:val="single" w:sz="8" w:space="0" w:color="auto"/>
            </w:tcBorders>
            <w:shd w:val="clear" w:color="auto" w:fill="auto"/>
            <w:vAlign w:val="center"/>
            <w:hideMark/>
          </w:tcPr>
          <w:p w14:paraId="6D9DBB44"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 xml:space="preserve"> £             300 </w:t>
            </w:r>
          </w:p>
        </w:tc>
        <w:tc>
          <w:tcPr>
            <w:tcW w:w="2029" w:type="dxa"/>
            <w:tcBorders>
              <w:top w:val="nil"/>
              <w:left w:val="nil"/>
              <w:bottom w:val="single" w:sz="8" w:space="0" w:color="auto"/>
              <w:right w:val="single" w:sz="8" w:space="0" w:color="auto"/>
            </w:tcBorders>
            <w:shd w:val="clear" w:color="auto" w:fill="auto"/>
            <w:noWrap/>
            <w:vAlign w:val="center"/>
            <w:hideMark/>
          </w:tcPr>
          <w:p w14:paraId="5726078D" w14:textId="77777777" w:rsidR="00642937" w:rsidRDefault="00642937">
            <w:pPr>
              <w:jc w:val="right"/>
              <w:rPr>
                <w:rFonts w:ascii="Meiryo" w:eastAsia="Meiryo" w:hAnsi="Meiryo" w:cs="Calibri"/>
                <w:color w:val="000000"/>
                <w:sz w:val="16"/>
                <w:szCs w:val="16"/>
              </w:rPr>
            </w:pPr>
            <w:r>
              <w:rPr>
                <w:rFonts w:ascii="Meiryo" w:eastAsia="Meiryo" w:hAnsi="Meiryo" w:cs="Calibri" w:hint="eastAsia"/>
                <w:color w:val="000000"/>
                <w:sz w:val="16"/>
                <w:szCs w:val="16"/>
              </w:rPr>
              <w:t>€ 300</w:t>
            </w:r>
          </w:p>
        </w:tc>
      </w:tr>
      <w:tr w:rsidR="00642937" w14:paraId="46349CEE" w14:textId="77777777" w:rsidTr="00642937">
        <w:trPr>
          <w:trHeight w:val="300"/>
        </w:trPr>
        <w:tc>
          <w:tcPr>
            <w:tcW w:w="2028" w:type="dxa"/>
            <w:tcBorders>
              <w:top w:val="nil"/>
              <w:left w:val="single" w:sz="8" w:space="0" w:color="auto"/>
              <w:bottom w:val="single" w:sz="8" w:space="0" w:color="auto"/>
              <w:right w:val="single" w:sz="8" w:space="0" w:color="auto"/>
            </w:tcBorders>
            <w:shd w:val="clear" w:color="auto" w:fill="auto"/>
            <w:noWrap/>
            <w:vAlign w:val="center"/>
            <w:hideMark/>
          </w:tcPr>
          <w:p w14:paraId="3F0B334E" w14:textId="77777777" w:rsidR="00642937" w:rsidRDefault="00642937">
            <w:pPr>
              <w:rPr>
                <w:rFonts w:ascii="Meiryo" w:eastAsia="Meiryo" w:hAnsi="Meiryo" w:cs="Calibri"/>
                <w:color w:val="000000"/>
                <w:sz w:val="16"/>
                <w:szCs w:val="16"/>
              </w:rPr>
            </w:pPr>
            <w:r>
              <w:rPr>
                <w:rFonts w:ascii="Meiryo" w:eastAsia="Meiryo" w:hAnsi="Meiryo" w:cs="Calibri" w:hint="eastAsia"/>
                <w:color w:val="000000"/>
                <w:sz w:val="16"/>
                <w:szCs w:val="16"/>
              </w:rPr>
              <w:t>ILCE-7RM4A</w:t>
            </w:r>
          </w:p>
        </w:tc>
        <w:tc>
          <w:tcPr>
            <w:tcW w:w="2029" w:type="dxa"/>
            <w:tcBorders>
              <w:top w:val="nil"/>
              <w:left w:val="nil"/>
              <w:bottom w:val="single" w:sz="8" w:space="0" w:color="auto"/>
              <w:right w:val="single" w:sz="8" w:space="0" w:color="auto"/>
            </w:tcBorders>
            <w:shd w:val="clear" w:color="auto" w:fill="auto"/>
            <w:vAlign w:val="center"/>
            <w:hideMark/>
          </w:tcPr>
          <w:p w14:paraId="2BBC1D04"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 xml:space="preserve"> £             300 </w:t>
            </w:r>
          </w:p>
        </w:tc>
        <w:tc>
          <w:tcPr>
            <w:tcW w:w="2029" w:type="dxa"/>
            <w:tcBorders>
              <w:top w:val="nil"/>
              <w:left w:val="nil"/>
              <w:bottom w:val="single" w:sz="8" w:space="0" w:color="auto"/>
              <w:right w:val="single" w:sz="8" w:space="0" w:color="auto"/>
            </w:tcBorders>
            <w:shd w:val="clear" w:color="auto" w:fill="auto"/>
            <w:noWrap/>
            <w:vAlign w:val="center"/>
            <w:hideMark/>
          </w:tcPr>
          <w:p w14:paraId="6AB1E895" w14:textId="77777777" w:rsidR="00642937" w:rsidRDefault="00642937">
            <w:pPr>
              <w:jc w:val="right"/>
              <w:rPr>
                <w:rFonts w:ascii="Meiryo" w:eastAsia="Meiryo" w:hAnsi="Meiryo" w:cs="Calibri"/>
                <w:color w:val="000000"/>
                <w:sz w:val="16"/>
                <w:szCs w:val="16"/>
              </w:rPr>
            </w:pPr>
            <w:r>
              <w:rPr>
                <w:rFonts w:ascii="Meiryo" w:eastAsia="Meiryo" w:hAnsi="Meiryo" w:cs="Calibri" w:hint="eastAsia"/>
                <w:color w:val="000000"/>
                <w:sz w:val="16"/>
                <w:szCs w:val="16"/>
              </w:rPr>
              <w:t>€ 300</w:t>
            </w:r>
          </w:p>
        </w:tc>
      </w:tr>
      <w:tr w:rsidR="00642937" w14:paraId="7E57BDE9" w14:textId="77777777" w:rsidTr="00642937">
        <w:trPr>
          <w:trHeight w:val="300"/>
        </w:trPr>
        <w:tc>
          <w:tcPr>
            <w:tcW w:w="2028" w:type="dxa"/>
            <w:tcBorders>
              <w:top w:val="nil"/>
              <w:left w:val="single" w:sz="8" w:space="0" w:color="auto"/>
              <w:bottom w:val="single" w:sz="8" w:space="0" w:color="auto"/>
              <w:right w:val="single" w:sz="8" w:space="0" w:color="auto"/>
            </w:tcBorders>
            <w:shd w:val="clear" w:color="auto" w:fill="auto"/>
            <w:noWrap/>
            <w:vAlign w:val="center"/>
            <w:hideMark/>
          </w:tcPr>
          <w:p w14:paraId="6B753984" w14:textId="77777777" w:rsidR="00642937" w:rsidRDefault="00642937">
            <w:pPr>
              <w:rPr>
                <w:rFonts w:ascii="Meiryo" w:eastAsia="Meiryo" w:hAnsi="Meiryo" w:cs="Calibri"/>
                <w:color w:val="000000"/>
                <w:sz w:val="16"/>
                <w:szCs w:val="16"/>
              </w:rPr>
            </w:pPr>
            <w:r>
              <w:rPr>
                <w:rFonts w:ascii="Meiryo" w:eastAsia="Meiryo" w:hAnsi="Meiryo" w:cs="Calibri" w:hint="eastAsia"/>
                <w:color w:val="000000"/>
                <w:sz w:val="16"/>
                <w:szCs w:val="16"/>
              </w:rPr>
              <w:t>ILCE-7M4G</w:t>
            </w:r>
          </w:p>
        </w:tc>
        <w:tc>
          <w:tcPr>
            <w:tcW w:w="2029" w:type="dxa"/>
            <w:tcBorders>
              <w:top w:val="nil"/>
              <w:left w:val="nil"/>
              <w:bottom w:val="single" w:sz="8" w:space="0" w:color="auto"/>
              <w:right w:val="single" w:sz="8" w:space="0" w:color="auto"/>
            </w:tcBorders>
            <w:shd w:val="clear" w:color="auto" w:fill="auto"/>
            <w:vAlign w:val="center"/>
            <w:hideMark/>
          </w:tcPr>
          <w:p w14:paraId="0B2C5BBE"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 xml:space="preserve"> £             500 </w:t>
            </w:r>
          </w:p>
        </w:tc>
        <w:tc>
          <w:tcPr>
            <w:tcW w:w="2029" w:type="dxa"/>
            <w:tcBorders>
              <w:top w:val="nil"/>
              <w:left w:val="nil"/>
              <w:bottom w:val="single" w:sz="8" w:space="0" w:color="auto"/>
              <w:right w:val="single" w:sz="8" w:space="0" w:color="auto"/>
            </w:tcBorders>
            <w:shd w:val="clear" w:color="auto" w:fill="auto"/>
            <w:noWrap/>
            <w:vAlign w:val="center"/>
            <w:hideMark/>
          </w:tcPr>
          <w:p w14:paraId="3FC832F5" w14:textId="77777777" w:rsidR="00642937" w:rsidRDefault="00642937">
            <w:pPr>
              <w:jc w:val="right"/>
              <w:rPr>
                <w:rFonts w:ascii="Meiryo" w:eastAsia="Meiryo" w:hAnsi="Meiryo" w:cs="Calibri"/>
                <w:color w:val="000000"/>
                <w:sz w:val="16"/>
                <w:szCs w:val="16"/>
              </w:rPr>
            </w:pPr>
            <w:r>
              <w:rPr>
                <w:rFonts w:ascii="Meiryo" w:eastAsia="Meiryo" w:hAnsi="Meiryo" w:cs="Calibri" w:hint="eastAsia"/>
                <w:color w:val="000000"/>
                <w:sz w:val="16"/>
                <w:szCs w:val="16"/>
              </w:rPr>
              <w:t>€ 500</w:t>
            </w:r>
          </w:p>
        </w:tc>
      </w:tr>
      <w:tr w:rsidR="00642937" w14:paraId="1729A910" w14:textId="77777777" w:rsidTr="00642937">
        <w:trPr>
          <w:trHeight w:val="300"/>
        </w:trPr>
        <w:tc>
          <w:tcPr>
            <w:tcW w:w="2028" w:type="dxa"/>
            <w:tcBorders>
              <w:top w:val="nil"/>
              <w:left w:val="single" w:sz="8" w:space="0" w:color="auto"/>
              <w:bottom w:val="single" w:sz="8" w:space="0" w:color="auto"/>
              <w:right w:val="single" w:sz="8" w:space="0" w:color="auto"/>
            </w:tcBorders>
            <w:shd w:val="clear" w:color="auto" w:fill="auto"/>
            <w:noWrap/>
            <w:vAlign w:val="center"/>
            <w:hideMark/>
          </w:tcPr>
          <w:p w14:paraId="071D9CD8" w14:textId="77777777" w:rsidR="00642937" w:rsidRDefault="00642937">
            <w:pPr>
              <w:rPr>
                <w:rFonts w:ascii="Meiryo" w:eastAsia="Meiryo" w:hAnsi="Meiryo" w:cs="Calibri"/>
                <w:color w:val="000000"/>
                <w:sz w:val="16"/>
                <w:szCs w:val="16"/>
              </w:rPr>
            </w:pPr>
            <w:r>
              <w:rPr>
                <w:rFonts w:ascii="Meiryo" w:eastAsia="Meiryo" w:hAnsi="Meiryo" w:cs="Calibri" w:hint="eastAsia"/>
                <w:color w:val="000000"/>
                <w:sz w:val="16"/>
                <w:szCs w:val="16"/>
              </w:rPr>
              <w:t>ILCE-7M4K</w:t>
            </w:r>
          </w:p>
        </w:tc>
        <w:tc>
          <w:tcPr>
            <w:tcW w:w="2029" w:type="dxa"/>
            <w:tcBorders>
              <w:top w:val="nil"/>
              <w:left w:val="nil"/>
              <w:bottom w:val="single" w:sz="8" w:space="0" w:color="auto"/>
              <w:right w:val="single" w:sz="8" w:space="0" w:color="auto"/>
            </w:tcBorders>
            <w:shd w:val="clear" w:color="auto" w:fill="auto"/>
            <w:vAlign w:val="center"/>
            <w:hideMark/>
          </w:tcPr>
          <w:p w14:paraId="1616AE10"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 xml:space="preserve"> £             300 </w:t>
            </w:r>
          </w:p>
        </w:tc>
        <w:tc>
          <w:tcPr>
            <w:tcW w:w="2029" w:type="dxa"/>
            <w:tcBorders>
              <w:top w:val="nil"/>
              <w:left w:val="nil"/>
              <w:bottom w:val="single" w:sz="8" w:space="0" w:color="auto"/>
              <w:right w:val="single" w:sz="8" w:space="0" w:color="auto"/>
            </w:tcBorders>
            <w:shd w:val="clear" w:color="auto" w:fill="auto"/>
            <w:noWrap/>
            <w:vAlign w:val="center"/>
            <w:hideMark/>
          </w:tcPr>
          <w:p w14:paraId="7F205A00" w14:textId="77777777" w:rsidR="00642937" w:rsidRDefault="00642937">
            <w:pPr>
              <w:jc w:val="right"/>
              <w:rPr>
                <w:rFonts w:ascii="Meiryo" w:eastAsia="Meiryo" w:hAnsi="Meiryo" w:cs="Calibri"/>
                <w:color w:val="000000"/>
                <w:sz w:val="16"/>
                <w:szCs w:val="16"/>
              </w:rPr>
            </w:pPr>
            <w:r>
              <w:rPr>
                <w:rFonts w:ascii="Meiryo" w:eastAsia="Meiryo" w:hAnsi="Meiryo" w:cs="Calibri" w:hint="eastAsia"/>
                <w:color w:val="000000"/>
                <w:sz w:val="16"/>
                <w:szCs w:val="16"/>
              </w:rPr>
              <w:t>€ 300</w:t>
            </w:r>
          </w:p>
        </w:tc>
      </w:tr>
      <w:tr w:rsidR="00642937" w14:paraId="6B376455" w14:textId="77777777" w:rsidTr="00642937">
        <w:trPr>
          <w:trHeight w:val="300"/>
        </w:trPr>
        <w:tc>
          <w:tcPr>
            <w:tcW w:w="2028" w:type="dxa"/>
            <w:tcBorders>
              <w:top w:val="nil"/>
              <w:left w:val="single" w:sz="8" w:space="0" w:color="auto"/>
              <w:bottom w:val="single" w:sz="8" w:space="0" w:color="auto"/>
              <w:right w:val="single" w:sz="8" w:space="0" w:color="auto"/>
            </w:tcBorders>
            <w:shd w:val="clear" w:color="auto" w:fill="auto"/>
            <w:noWrap/>
            <w:vAlign w:val="center"/>
            <w:hideMark/>
          </w:tcPr>
          <w:p w14:paraId="3447966B" w14:textId="77777777" w:rsidR="00642937" w:rsidRDefault="00642937">
            <w:pPr>
              <w:rPr>
                <w:rFonts w:ascii="Meiryo" w:eastAsia="Meiryo" w:hAnsi="Meiryo" w:cs="Calibri"/>
                <w:color w:val="000000"/>
                <w:sz w:val="16"/>
                <w:szCs w:val="16"/>
              </w:rPr>
            </w:pPr>
            <w:r>
              <w:rPr>
                <w:rFonts w:ascii="Meiryo" w:eastAsia="Meiryo" w:hAnsi="Meiryo" w:cs="Calibri" w:hint="eastAsia"/>
                <w:color w:val="000000"/>
                <w:sz w:val="16"/>
                <w:szCs w:val="16"/>
              </w:rPr>
              <w:t>ILCE-7M4</w:t>
            </w:r>
          </w:p>
        </w:tc>
        <w:tc>
          <w:tcPr>
            <w:tcW w:w="2029" w:type="dxa"/>
            <w:tcBorders>
              <w:top w:val="nil"/>
              <w:left w:val="nil"/>
              <w:bottom w:val="single" w:sz="8" w:space="0" w:color="auto"/>
              <w:right w:val="single" w:sz="8" w:space="0" w:color="auto"/>
            </w:tcBorders>
            <w:shd w:val="clear" w:color="auto" w:fill="auto"/>
            <w:vAlign w:val="center"/>
            <w:hideMark/>
          </w:tcPr>
          <w:p w14:paraId="396244EA"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 xml:space="preserve"> £             300 </w:t>
            </w:r>
          </w:p>
        </w:tc>
        <w:tc>
          <w:tcPr>
            <w:tcW w:w="2029" w:type="dxa"/>
            <w:tcBorders>
              <w:top w:val="nil"/>
              <w:left w:val="nil"/>
              <w:bottom w:val="single" w:sz="8" w:space="0" w:color="auto"/>
              <w:right w:val="single" w:sz="8" w:space="0" w:color="auto"/>
            </w:tcBorders>
            <w:shd w:val="clear" w:color="auto" w:fill="auto"/>
            <w:noWrap/>
            <w:vAlign w:val="center"/>
            <w:hideMark/>
          </w:tcPr>
          <w:p w14:paraId="09FA87C6" w14:textId="77777777" w:rsidR="00642937" w:rsidRDefault="00642937">
            <w:pPr>
              <w:jc w:val="right"/>
              <w:rPr>
                <w:rFonts w:ascii="Meiryo" w:eastAsia="Meiryo" w:hAnsi="Meiryo" w:cs="Calibri"/>
                <w:color w:val="000000"/>
                <w:sz w:val="16"/>
                <w:szCs w:val="16"/>
              </w:rPr>
            </w:pPr>
            <w:r>
              <w:rPr>
                <w:rFonts w:ascii="Meiryo" w:eastAsia="Meiryo" w:hAnsi="Meiryo" w:cs="Calibri" w:hint="eastAsia"/>
                <w:color w:val="000000"/>
                <w:sz w:val="16"/>
                <w:szCs w:val="16"/>
              </w:rPr>
              <w:t>€ 300</w:t>
            </w:r>
          </w:p>
        </w:tc>
      </w:tr>
      <w:tr w:rsidR="00642937" w14:paraId="0AC44A9C" w14:textId="77777777" w:rsidTr="00642937">
        <w:trPr>
          <w:trHeight w:val="300"/>
        </w:trPr>
        <w:tc>
          <w:tcPr>
            <w:tcW w:w="2028" w:type="dxa"/>
            <w:tcBorders>
              <w:top w:val="nil"/>
              <w:left w:val="single" w:sz="8" w:space="0" w:color="auto"/>
              <w:bottom w:val="single" w:sz="8" w:space="0" w:color="auto"/>
              <w:right w:val="single" w:sz="8" w:space="0" w:color="auto"/>
            </w:tcBorders>
            <w:shd w:val="clear" w:color="auto" w:fill="auto"/>
            <w:noWrap/>
            <w:vAlign w:val="center"/>
            <w:hideMark/>
          </w:tcPr>
          <w:p w14:paraId="471113EE" w14:textId="77777777" w:rsidR="00642937" w:rsidRDefault="00642937">
            <w:pPr>
              <w:rPr>
                <w:rFonts w:ascii="Meiryo" w:eastAsia="Meiryo" w:hAnsi="Meiryo" w:cs="Calibri"/>
                <w:color w:val="000000"/>
                <w:sz w:val="16"/>
                <w:szCs w:val="16"/>
              </w:rPr>
            </w:pPr>
            <w:r>
              <w:rPr>
                <w:rFonts w:ascii="Meiryo" w:eastAsia="Meiryo" w:hAnsi="Meiryo" w:cs="Calibri" w:hint="eastAsia"/>
                <w:color w:val="000000"/>
                <w:sz w:val="16"/>
                <w:szCs w:val="16"/>
              </w:rPr>
              <w:t>ZV-E1L</w:t>
            </w:r>
          </w:p>
        </w:tc>
        <w:tc>
          <w:tcPr>
            <w:tcW w:w="2029" w:type="dxa"/>
            <w:tcBorders>
              <w:top w:val="nil"/>
              <w:left w:val="nil"/>
              <w:bottom w:val="single" w:sz="8" w:space="0" w:color="auto"/>
              <w:right w:val="single" w:sz="8" w:space="0" w:color="auto"/>
            </w:tcBorders>
            <w:shd w:val="clear" w:color="auto" w:fill="auto"/>
            <w:vAlign w:val="center"/>
            <w:hideMark/>
          </w:tcPr>
          <w:p w14:paraId="75365F75"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 xml:space="preserve"> £             300 </w:t>
            </w:r>
          </w:p>
        </w:tc>
        <w:tc>
          <w:tcPr>
            <w:tcW w:w="2029" w:type="dxa"/>
            <w:tcBorders>
              <w:top w:val="nil"/>
              <w:left w:val="nil"/>
              <w:bottom w:val="single" w:sz="8" w:space="0" w:color="auto"/>
              <w:right w:val="single" w:sz="8" w:space="0" w:color="auto"/>
            </w:tcBorders>
            <w:shd w:val="clear" w:color="auto" w:fill="auto"/>
            <w:noWrap/>
            <w:vAlign w:val="center"/>
            <w:hideMark/>
          </w:tcPr>
          <w:p w14:paraId="41F90F14" w14:textId="77777777" w:rsidR="00642937" w:rsidRDefault="00642937">
            <w:pPr>
              <w:jc w:val="right"/>
              <w:rPr>
                <w:rFonts w:ascii="Meiryo" w:eastAsia="Meiryo" w:hAnsi="Meiryo" w:cs="Calibri"/>
                <w:color w:val="000000"/>
                <w:sz w:val="16"/>
                <w:szCs w:val="16"/>
              </w:rPr>
            </w:pPr>
            <w:r>
              <w:rPr>
                <w:rFonts w:ascii="Meiryo" w:eastAsia="Meiryo" w:hAnsi="Meiryo" w:cs="Calibri" w:hint="eastAsia"/>
                <w:color w:val="000000"/>
                <w:sz w:val="16"/>
                <w:szCs w:val="16"/>
              </w:rPr>
              <w:t>€ 300</w:t>
            </w:r>
          </w:p>
        </w:tc>
      </w:tr>
      <w:tr w:rsidR="00642937" w14:paraId="79847A5C" w14:textId="77777777" w:rsidTr="00642937">
        <w:trPr>
          <w:trHeight w:val="300"/>
        </w:trPr>
        <w:tc>
          <w:tcPr>
            <w:tcW w:w="2028" w:type="dxa"/>
            <w:tcBorders>
              <w:top w:val="nil"/>
              <w:left w:val="single" w:sz="8" w:space="0" w:color="auto"/>
              <w:bottom w:val="single" w:sz="8" w:space="0" w:color="auto"/>
              <w:right w:val="single" w:sz="8" w:space="0" w:color="auto"/>
            </w:tcBorders>
            <w:shd w:val="clear" w:color="auto" w:fill="auto"/>
            <w:noWrap/>
            <w:vAlign w:val="center"/>
            <w:hideMark/>
          </w:tcPr>
          <w:p w14:paraId="276EFC12" w14:textId="77777777" w:rsidR="00642937" w:rsidRDefault="00642937">
            <w:pPr>
              <w:rPr>
                <w:rFonts w:ascii="Meiryo" w:eastAsia="Meiryo" w:hAnsi="Meiryo" w:cs="Calibri"/>
                <w:color w:val="000000"/>
                <w:sz w:val="16"/>
                <w:szCs w:val="16"/>
              </w:rPr>
            </w:pPr>
            <w:r>
              <w:rPr>
                <w:rFonts w:ascii="Meiryo" w:eastAsia="Meiryo" w:hAnsi="Meiryo" w:cs="Calibri" w:hint="eastAsia"/>
                <w:color w:val="000000"/>
                <w:sz w:val="16"/>
                <w:szCs w:val="16"/>
              </w:rPr>
              <w:t>ZV-E1</w:t>
            </w:r>
          </w:p>
        </w:tc>
        <w:tc>
          <w:tcPr>
            <w:tcW w:w="2029" w:type="dxa"/>
            <w:tcBorders>
              <w:top w:val="nil"/>
              <w:left w:val="nil"/>
              <w:bottom w:val="single" w:sz="8" w:space="0" w:color="auto"/>
              <w:right w:val="single" w:sz="8" w:space="0" w:color="auto"/>
            </w:tcBorders>
            <w:shd w:val="clear" w:color="auto" w:fill="auto"/>
            <w:vAlign w:val="center"/>
            <w:hideMark/>
          </w:tcPr>
          <w:p w14:paraId="67C8F742"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 xml:space="preserve"> £             300 </w:t>
            </w:r>
          </w:p>
        </w:tc>
        <w:tc>
          <w:tcPr>
            <w:tcW w:w="2029" w:type="dxa"/>
            <w:tcBorders>
              <w:top w:val="nil"/>
              <w:left w:val="nil"/>
              <w:bottom w:val="single" w:sz="8" w:space="0" w:color="auto"/>
              <w:right w:val="single" w:sz="8" w:space="0" w:color="auto"/>
            </w:tcBorders>
            <w:shd w:val="clear" w:color="auto" w:fill="auto"/>
            <w:noWrap/>
            <w:vAlign w:val="center"/>
            <w:hideMark/>
          </w:tcPr>
          <w:p w14:paraId="23C28C13" w14:textId="77777777" w:rsidR="00642937" w:rsidRDefault="00642937">
            <w:pPr>
              <w:jc w:val="right"/>
              <w:rPr>
                <w:rFonts w:ascii="Meiryo" w:eastAsia="Meiryo" w:hAnsi="Meiryo" w:cs="Calibri"/>
                <w:color w:val="000000"/>
                <w:sz w:val="16"/>
                <w:szCs w:val="16"/>
              </w:rPr>
            </w:pPr>
            <w:r>
              <w:rPr>
                <w:rFonts w:ascii="Meiryo" w:eastAsia="Meiryo" w:hAnsi="Meiryo" w:cs="Calibri" w:hint="eastAsia"/>
                <w:color w:val="000000"/>
                <w:sz w:val="16"/>
                <w:szCs w:val="16"/>
              </w:rPr>
              <w:t>€ 300</w:t>
            </w:r>
          </w:p>
        </w:tc>
      </w:tr>
      <w:tr w:rsidR="00642937" w14:paraId="0363493C" w14:textId="77777777" w:rsidTr="00642937">
        <w:trPr>
          <w:trHeight w:val="300"/>
        </w:trPr>
        <w:tc>
          <w:tcPr>
            <w:tcW w:w="2028" w:type="dxa"/>
            <w:tcBorders>
              <w:top w:val="nil"/>
              <w:left w:val="nil"/>
              <w:bottom w:val="nil"/>
              <w:right w:val="nil"/>
            </w:tcBorders>
            <w:shd w:val="clear" w:color="000000" w:fill="FFFFFF"/>
            <w:noWrap/>
            <w:vAlign w:val="center"/>
            <w:hideMark/>
          </w:tcPr>
          <w:p w14:paraId="6A5703DF"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 </w:t>
            </w:r>
          </w:p>
        </w:tc>
        <w:tc>
          <w:tcPr>
            <w:tcW w:w="2029" w:type="dxa"/>
            <w:tcBorders>
              <w:top w:val="nil"/>
              <w:left w:val="nil"/>
              <w:bottom w:val="nil"/>
              <w:right w:val="nil"/>
            </w:tcBorders>
            <w:shd w:val="clear" w:color="000000" w:fill="FFFFFF"/>
            <w:vAlign w:val="center"/>
            <w:hideMark/>
          </w:tcPr>
          <w:p w14:paraId="273C63F2"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 </w:t>
            </w:r>
          </w:p>
        </w:tc>
        <w:tc>
          <w:tcPr>
            <w:tcW w:w="2029" w:type="dxa"/>
            <w:tcBorders>
              <w:top w:val="nil"/>
              <w:left w:val="nil"/>
              <w:bottom w:val="nil"/>
              <w:right w:val="nil"/>
            </w:tcBorders>
            <w:shd w:val="clear" w:color="000000" w:fill="FFFFFF"/>
            <w:noWrap/>
            <w:vAlign w:val="center"/>
            <w:hideMark/>
          </w:tcPr>
          <w:p w14:paraId="52D2FDE6"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 </w:t>
            </w:r>
          </w:p>
        </w:tc>
      </w:tr>
      <w:tr w:rsidR="00642937" w14:paraId="685C3137" w14:textId="77777777" w:rsidTr="00642937">
        <w:trPr>
          <w:trHeight w:val="300"/>
        </w:trPr>
        <w:tc>
          <w:tcPr>
            <w:tcW w:w="2028" w:type="dxa"/>
            <w:tcBorders>
              <w:top w:val="nil"/>
              <w:left w:val="nil"/>
              <w:bottom w:val="nil"/>
              <w:right w:val="nil"/>
            </w:tcBorders>
            <w:shd w:val="clear" w:color="000000" w:fill="FFFFFF"/>
            <w:noWrap/>
            <w:vAlign w:val="center"/>
            <w:hideMark/>
          </w:tcPr>
          <w:p w14:paraId="12FD2CC3"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lastRenderedPageBreak/>
              <w:t>DSC</w:t>
            </w:r>
          </w:p>
        </w:tc>
        <w:tc>
          <w:tcPr>
            <w:tcW w:w="2029" w:type="dxa"/>
            <w:tcBorders>
              <w:top w:val="nil"/>
              <w:left w:val="nil"/>
              <w:bottom w:val="nil"/>
              <w:right w:val="nil"/>
            </w:tcBorders>
            <w:shd w:val="clear" w:color="000000" w:fill="FFFFFF"/>
            <w:vAlign w:val="center"/>
            <w:hideMark/>
          </w:tcPr>
          <w:p w14:paraId="15AADD87"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Cashback</w:t>
            </w:r>
          </w:p>
        </w:tc>
        <w:tc>
          <w:tcPr>
            <w:tcW w:w="2029" w:type="dxa"/>
            <w:tcBorders>
              <w:top w:val="nil"/>
              <w:left w:val="nil"/>
              <w:bottom w:val="nil"/>
              <w:right w:val="nil"/>
            </w:tcBorders>
            <w:shd w:val="clear" w:color="000000" w:fill="FFFFFF"/>
            <w:noWrap/>
            <w:vAlign w:val="center"/>
            <w:hideMark/>
          </w:tcPr>
          <w:p w14:paraId="57014FB8"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Cashback</w:t>
            </w:r>
          </w:p>
        </w:tc>
      </w:tr>
      <w:tr w:rsidR="00642937" w14:paraId="28AE71EA" w14:textId="77777777" w:rsidTr="00642937">
        <w:trPr>
          <w:trHeight w:val="300"/>
        </w:trPr>
        <w:tc>
          <w:tcPr>
            <w:tcW w:w="2028"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33D8EFFC" w14:textId="77777777" w:rsidR="00642937" w:rsidRDefault="00642937">
            <w:pPr>
              <w:jc w:val="center"/>
              <w:rPr>
                <w:rFonts w:ascii="Meiryo" w:eastAsia="Meiryo" w:hAnsi="Meiryo" w:cs="Calibri"/>
                <w:b/>
                <w:bCs/>
                <w:color w:val="000000"/>
                <w:sz w:val="16"/>
                <w:szCs w:val="16"/>
              </w:rPr>
            </w:pPr>
            <w:r>
              <w:rPr>
                <w:rFonts w:ascii="Meiryo" w:eastAsia="Meiryo" w:hAnsi="Meiryo" w:cs="Calibri" w:hint="eastAsia"/>
                <w:b/>
                <w:bCs/>
                <w:color w:val="000000"/>
                <w:sz w:val="16"/>
                <w:szCs w:val="16"/>
              </w:rPr>
              <w:t>Model</w:t>
            </w:r>
          </w:p>
        </w:tc>
        <w:tc>
          <w:tcPr>
            <w:tcW w:w="2029" w:type="dxa"/>
            <w:tcBorders>
              <w:top w:val="single" w:sz="8" w:space="0" w:color="auto"/>
              <w:left w:val="nil"/>
              <w:bottom w:val="single" w:sz="8" w:space="0" w:color="auto"/>
              <w:right w:val="single" w:sz="8" w:space="0" w:color="auto"/>
            </w:tcBorders>
            <w:shd w:val="clear" w:color="000000" w:fill="FFFF00"/>
            <w:vAlign w:val="center"/>
            <w:hideMark/>
          </w:tcPr>
          <w:p w14:paraId="247B6AB1" w14:textId="77777777" w:rsidR="00642937" w:rsidRDefault="00642937">
            <w:pPr>
              <w:jc w:val="center"/>
              <w:rPr>
                <w:rFonts w:ascii="Meiryo" w:eastAsia="Meiryo" w:hAnsi="Meiryo" w:cs="Calibri"/>
                <w:b/>
                <w:bCs/>
                <w:color w:val="000000"/>
                <w:sz w:val="16"/>
                <w:szCs w:val="16"/>
              </w:rPr>
            </w:pPr>
            <w:r>
              <w:rPr>
                <w:rFonts w:ascii="Meiryo" w:eastAsia="Meiryo" w:hAnsi="Meiryo" w:cs="Calibri" w:hint="eastAsia"/>
                <w:b/>
                <w:bCs/>
                <w:color w:val="000000"/>
                <w:sz w:val="16"/>
                <w:szCs w:val="16"/>
              </w:rPr>
              <w:t>Amount GBP</w:t>
            </w:r>
          </w:p>
        </w:tc>
        <w:tc>
          <w:tcPr>
            <w:tcW w:w="2029" w:type="dxa"/>
            <w:tcBorders>
              <w:top w:val="single" w:sz="8" w:space="0" w:color="auto"/>
              <w:left w:val="nil"/>
              <w:bottom w:val="single" w:sz="8" w:space="0" w:color="auto"/>
              <w:right w:val="single" w:sz="8" w:space="0" w:color="auto"/>
            </w:tcBorders>
            <w:shd w:val="clear" w:color="000000" w:fill="FFFF00"/>
            <w:noWrap/>
            <w:vAlign w:val="center"/>
            <w:hideMark/>
          </w:tcPr>
          <w:p w14:paraId="2DB8E178" w14:textId="77777777" w:rsidR="00642937" w:rsidRDefault="00642937">
            <w:pPr>
              <w:jc w:val="center"/>
              <w:rPr>
                <w:rFonts w:ascii="Meiryo" w:eastAsia="Meiryo" w:hAnsi="Meiryo" w:cs="Calibri"/>
                <w:b/>
                <w:bCs/>
                <w:color w:val="000000"/>
                <w:sz w:val="16"/>
                <w:szCs w:val="16"/>
              </w:rPr>
            </w:pPr>
            <w:r>
              <w:rPr>
                <w:rFonts w:ascii="Meiryo" w:eastAsia="Meiryo" w:hAnsi="Meiryo" w:cs="Calibri" w:hint="eastAsia"/>
                <w:b/>
                <w:bCs/>
                <w:color w:val="000000"/>
                <w:sz w:val="16"/>
                <w:szCs w:val="16"/>
              </w:rPr>
              <w:t>Amount EUR</w:t>
            </w:r>
          </w:p>
        </w:tc>
      </w:tr>
      <w:tr w:rsidR="00642937" w14:paraId="4477662D" w14:textId="77777777" w:rsidTr="00642937">
        <w:trPr>
          <w:trHeight w:val="300"/>
        </w:trPr>
        <w:tc>
          <w:tcPr>
            <w:tcW w:w="2028" w:type="dxa"/>
            <w:tcBorders>
              <w:top w:val="nil"/>
              <w:left w:val="single" w:sz="8" w:space="0" w:color="auto"/>
              <w:bottom w:val="single" w:sz="8" w:space="0" w:color="auto"/>
              <w:right w:val="single" w:sz="8" w:space="0" w:color="auto"/>
            </w:tcBorders>
            <w:shd w:val="clear" w:color="auto" w:fill="auto"/>
            <w:noWrap/>
            <w:vAlign w:val="center"/>
            <w:hideMark/>
          </w:tcPr>
          <w:p w14:paraId="4754F620" w14:textId="77777777" w:rsidR="00642937" w:rsidRDefault="00642937">
            <w:pPr>
              <w:rPr>
                <w:rFonts w:ascii="Meiryo" w:eastAsia="Meiryo" w:hAnsi="Meiryo" w:cs="Calibri"/>
                <w:color w:val="000000"/>
                <w:sz w:val="16"/>
                <w:szCs w:val="16"/>
              </w:rPr>
            </w:pPr>
            <w:r>
              <w:rPr>
                <w:rFonts w:ascii="Meiryo" w:eastAsia="Meiryo" w:hAnsi="Meiryo" w:cs="Calibri" w:hint="eastAsia"/>
                <w:color w:val="000000"/>
                <w:sz w:val="16"/>
                <w:szCs w:val="16"/>
              </w:rPr>
              <w:t>ZV-1M2</w:t>
            </w:r>
          </w:p>
        </w:tc>
        <w:tc>
          <w:tcPr>
            <w:tcW w:w="2029" w:type="dxa"/>
            <w:tcBorders>
              <w:top w:val="nil"/>
              <w:left w:val="nil"/>
              <w:bottom w:val="single" w:sz="8" w:space="0" w:color="auto"/>
              <w:right w:val="single" w:sz="8" w:space="0" w:color="auto"/>
            </w:tcBorders>
            <w:shd w:val="clear" w:color="auto" w:fill="auto"/>
            <w:vAlign w:val="center"/>
            <w:hideMark/>
          </w:tcPr>
          <w:p w14:paraId="2172F47B"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 xml:space="preserve"> £             100 </w:t>
            </w:r>
          </w:p>
        </w:tc>
        <w:tc>
          <w:tcPr>
            <w:tcW w:w="2029" w:type="dxa"/>
            <w:tcBorders>
              <w:top w:val="nil"/>
              <w:left w:val="nil"/>
              <w:bottom w:val="single" w:sz="8" w:space="0" w:color="auto"/>
              <w:right w:val="single" w:sz="8" w:space="0" w:color="auto"/>
            </w:tcBorders>
            <w:shd w:val="clear" w:color="auto" w:fill="auto"/>
            <w:noWrap/>
            <w:vAlign w:val="center"/>
            <w:hideMark/>
          </w:tcPr>
          <w:p w14:paraId="5219D7C4"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€ 100</w:t>
            </w:r>
          </w:p>
        </w:tc>
      </w:tr>
      <w:tr w:rsidR="00642937" w14:paraId="5B7BEFF9" w14:textId="77777777" w:rsidTr="00642937">
        <w:trPr>
          <w:trHeight w:val="300"/>
        </w:trPr>
        <w:tc>
          <w:tcPr>
            <w:tcW w:w="2028" w:type="dxa"/>
            <w:tcBorders>
              <w:top w:val="nil"/>
              <w:left w:val="nil"/>
              <w:bottom w:val="nil"/>
              <w:right w:val="nil"/>
            </w:tcBorders>
            <w:shd w:val="clear" w:color="000000" w:fill="FFFFFF"/>
            <w:noWrap/>
            <w:vAlign w:val="center"/>
            <w:hideMark/>
          </w:tcPr>
          <w:p w14:paraId="33979C5F"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 </w:t>
            </w:r>
          </w:p>
        </w:tc>
        <w:tc>
          <w:tcPr>
            <w:tcW w:w="2029" w:type="dxa"/>
            <w:tcBorders>
              <w:top w:val="nil"/>
              <w:left w:val="nil"/>
              <w:bottom w:val="nil"/>
              <w:right w:val="nil"/>
            </w:tcBorders>
            <w:shd w:val="clear" w:color="000000" w:fill="FFFFFF"/>
            <w:vAlign w:val="center"/>
            <w:hideMark/>
          </w:tcPr>
          <w:p w14:paraId="5A56C20D"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 </w:t>
            </w:r>
          </w:p>
        </w:tc>
        <w:tc>
          <w:tcPr>
            <w:tcW w:w="2029" w:type="dxa"/>
            <w:tcBorders>
              <w:top w:val="nil"/>
              <w:left w:val="nil"/>
              <w:bottom w:val="nil"/>
              <w:right w:val="nil"/>
            </w:tcBorders>
            <w:shd w:val="clear" w:color="000000" w:fill="FFFFFF"/>
            <w:noWrap/>
            <w:vAlign w:val="center"/>
            <w:hideMark/>
          </w:tcPr>
          <w:p w14:paraId="4D5F48E2"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 </w:t>
            </w:r>
          </w:p>
        </w:tc>
      </w:tr>
      <w:tr w:rsidR="00642937" w14:paraId="40A4226B" w14:textId="77777777" w:rsidTr="00642937">
        <w:trPr>
          <w:trHeight w:val="300"/>
        </w:trPr>
        <w:tc>
          <w:tcPr>
            <w:tcW w:w="2028" w:type="dxa"/>
            <w:tcBorders>
              <w:top w:val="nil"/>
              <w:left w:val="nil"/>
              <w:bottom w:val="nil"/>
              <w:right w:val="nil"/>
            </w:tcBorders>
            <w:shd w:val="clear" w:color="000000" w:fill="FFFFFF"/>
            <w:noWrap/>
            <w:vAlign w:val="center"/>
            <w:hideMark/>
          </w:tcPr>
          <w:p w14:paraId="3CB2168C"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LENS</w:t>
            </w:r>
          </w:p>
        </w:tc>
        <w:tc>
          <w:tcPr>
            <w:tcW w:w="2029" w:type="dxa"/>
            <w:tcBorders>
              <w:top w:val="nil"/>
              <w:left w:val="nil"/>
              <w:bottom w:val="nil"/>
              <w:right w:val="nil"/>
            </w:tcBorders>
            <w:shd w:val="clear" w:color="000000" w:fill="FFFFFF"/>
            <w:vAlign w:val="center"/>
            <w:hideMark/>
          </w:tcPr>
          <w:p w14:paraId="1717D2B4"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Cashback</w:t>
            </w:r>
          </w:p>
        </w:tc>
        <w:tc>
          <w:tcPr>
            <w:tcW w:w="2029" w:type="dxa"/>
            <w:tcBorders>
              <w:top w:val="nil"/>
              <w:left w:val="nil"/>
              <w:bottom w:val="nil"/>
              <w:right w:val="nil"/>
            </w:tcBorders>
            <w:shd w:val="clear" w:color="000000" w:fill="FFFFFF"/>
            <w:noWrap/>
            <w:vAlign w:val="center"/>
            <w:hideMark/>
          </w:tcPr>
          <w:p w14:paraId="07FAEEB4"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Cashback</w:t>
            </w:r>
          </w:p>
        </w:tc>
      </w:tr>
      <w:tr w:rsidR="00642937" w14:paraId="6359EB98" w14:textId="77777777" w:rsidTr="00642937">
        <w:trPr>
          <w:trHeight w:val="300"/>
        </w:trPr>
        <w:tc>
          <w:tcPr>
            <w:tcW w:w="2028"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73C93118" w14:textId="77777777" w:rsidR="00642937" w:rsidRDefault="00642937">
            <w:pPr>
              <w:jc w:val="center"/>
              <w:rPr>
                <w:rFonts w:ascii="Meiryo" w:eastAsia="Meiryo" w:hAnsi="Meiryo" w:cs="Calibri"/>
                <w:b/>
                <w:bCs/>
                <w:color w:val="000000"/>
                <w:sz w:val="16"/>
                <w:szCs w:val="16"/>
              </w:rPr>
            </w:pPr>
            <w:r>
              <w:rPr>
                <w:rFonts w:ascii="Meiryo" w:eastAsia="Meiryo" w:hAnsi="Meiryo" w:cs="Calibri" w:hint="eastAsia"/>
                <w:b/>
                <w:bCs/>
                <w:color w:val="000000"/>
                <w:sz w:val="16"/>
                <w:szCs w:val="16"/>
              </w:rPr>
              <w:t>Model</w:t>
            </w:r>
          </w:p>
        </w:tc>
        <w:tc>
          <w:tcPr>
            <w:tcW w:w="2029" w:type="dxa"/>
            <w:tcBorders>
              <w:top w:val="single" w:sz="8" w:space="0" w:color="auto"/>
              <w:left w:val="nil"/>
              <w:bottom w:val="single" w:sz="8" w:space="0" w:color="auto"/>
              <w:right w:val="single" w:sz="8" w:space="0" w:color="auto"/>
            </w:tcBorders>
            <w:shd w:val="clear" w:color="000000" w:fill="FFFF00"/>
            <w:vAlign w:val="center"/>
            <w:hideMark/>
          </w:tcPr>
          <w:p w14:paraId="086D57D7" w14:textId="77777777" w:rsidR="00642937" w:rsidRDefault="00642937">
            <w:pPr>
              <w:jc w:val="center"/>
              <w:rPr>
                <w:rFonts w:ascii="Meiryo" w:eastAsia="Meiryo" w:hAnsi="Meiryo" w:cs="Calibri"/>
                <w:b/>
                <w:bCs/>
                <w:color w:val="000000"/>
                <w:sz w:val="16"/>
                <w:szCs w:val="16"/>
              </w:rPr>
            </w:pPr>
            <w:r>
              <w:rPr>
                <w:rFonts w:ascii="Meiryo" w:eastAsia="Meiryo" w:hAnsi="Meiryo" w:cs="Calibri" w:hint="eastAsia"/>
                <w:b/>
                <w:bCs/>
                <w:color w:val="000000"/>
                <w:sz w:val="16"/>
                <w:szCs w:val="16"/>
              </w:rPr>
              <w:t>Amount GBP</w:t>
            </w:r>
          </w:p>
        </w:tc>
        <w:tc>
          <w:tcPr>
            <w:tcW w:w="2029" w:type="dxa"/>
            <w:tcBorders>
              <w:top w:val="single" w:sz="8" w:space="0" w:color="auto"/>
              <w:left w:val="nil"/>
              <w:bottom w:val="single" w:sz="8" w:space="0" w:color="auto"/>
              <w:right w:val="single" w:sz="8" w:space="0" w:color="auto"/>
            </w:tcBorders>
            <w:shd w:val="clear" w:color="000000" w:fill="FFFF00"/>
            <w:noWrap/>
            <w:vAlign w:val="center"/>
            <w:hideMark/>
          </w:tcPr>
          <w:p w14:paraId="65CF78CB" w14:textId="77777777" w:rsidR="00642937" w:rsidRDefault="00642937">
            <w:pPr>
              <w:jc w:val="center"/>
              <w:rPr>
                <w:rFonts w:ascii="Meiryo" w:eastAsia="Meiryo" w:hAnsi="Meiryo" w:cs="Calibri"/>
                <w:b/>
                <w:bCs/>
                <w:color w:val="000000"/>
                <w:sz w:val="16"/>
                <w:szCs w:val="16"/>
              </w:rPr>
            </w:pPr>
            <w:r>
              <w:rPr>
                <w:rFonts w:ascii="Meiryo" w:eastAsia="Meiryo" w:hAnsi="Meiryo" w:cs="Calibri" w:hint="eastAsia"/>
                <w:b/>
                <w:bCs/>
                <w:color w:val="000000"/>
                <w:sz w:val="16"/>
                <w:szCs w:val="16"/>
              </w:rPr>
              <w:t>Amount EUR</w:t>
            </w:r>
          </w:p>
        </w:tc>
      </w:tr>
      <w:tr w:rsidR="00642937" w14:paraId="4A16E23C" w14:textId="77777777" w:rsidTr="00642937">
        <w:trPr>
          <w:trHeight w:val="300"/>
        </w:trPr>
        <w:tc>
          <w:tcPr>
            <w:tcW w:w="2028" w:type="dxa"/>
            <w:tcBorders>
              <w:top w:val="nil"/>
              <w:left w:val="single" w:sz="8" w:space="0" w:color="auto"/>
              <w:bottom w:val="single" w:sz="8" w:space="0" w:color="auto"/>
              <w:right w:val="single" w:sz="8" w:space="0" w:color="auto"/>
            </w:tcBorders>
            <w:shd w:val="clear" w:color="auto" w:fill="auto"/>
            <w:vAlign w:val="center"/>
            <w:hideMark/>
          </w:tcPr>
          <w:p w14:paraId="0BB01CFC" w14:textId="77777777" w:rsidR="00642937" w:rsidRDefault="00642937">
            <w:pPr>
              <w:rPr>
                <w:rFonts w:ascii="Meiryo" w:eastAsia="Meiryo" w:hAnsi="Meiryo" w:cs="Calibri"/>
                <w:color w:val="000000"/>
                <w:sz w:val="16"/>
                <w:szCs w:val="16"/>
              </w:rPr>
            </w:pPr>
            <w:r>
              <w:rPr>
                <w:rFonts w:ascii="Meiryo" w:eastAsia="Meiryo" w:hAnsi="Meiryo" w:cs="Calibri" w:hint="eastAsia"/>
                <w:color w:val="000000"/>
                <w:sz w:val="16"/>
                <w:szCs w:val="16"/>
              </w:rPr>
              <w:t>SEL100400GM</w:t>
            </w:r>
          </w:p>
        </w:tc>
        <w:tc>
          <w:tcPr>
            <w:tcW w:w="2029" w:type="dxa"/>
            <w:tcBorders>
              <w:top w:val="nil"/>
              <w:left w:val="nil"/>
              <w:bottom w:val="single" w:sz="8" w:space="0" w:color="auto"/>
              <w:right w:val="single" w:sz="8" w:space="0" w:color="auto"/>
            </w:tcBorders>
            <w:shd w:val="clear" w:color="auto" w:fill="auto"/>
            <w:vAlign w:val="center"/>
            <w:hideMark/>
          </w:tcPr>
          <w:p w14:paraId="7E549F33"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 xml:space="preserve"> £             100 </w:t>
            </w:r>
          </w:p>
        </w:tc>
        <w:tc>
          <w:tcPr>
            <w:tcW w:w="2029" w:type="dxa"/>
            <w:tcBorders>
              <w:top w:val="nil"/>
              <w:left w:val="nil"/>
              <w:bottom w:val="single" w:sz="8" w:space="0" w:color="auto"/>
              <w:right w:val="single" w:sz="8" w:space="0" w:color="auto"/>
            </w:tcBorders>
            <w:shd w:val="clear" w:color="auto" w:fill="auto"/>
            <w:noWrap/>
            <w:vAlign w:val="center"/>
            <w:hideMark/>
          </w:tcPr>
          <w:p w14:paraId="0F6C5573" w14:textId="77777777" w:rsidR="00642937" w:rsidRDefault="00642937">
            <w:pPr>
              <w:jc w:val="right"/>
              <w:rPr>
                <w:rFonts w:ascii="Meiryo" w:eastAsia="Meiryo" w:hAnsi="Meiryo" w:cs="Calibri"/>
                <w:color w:val="000000"/>
                <w:sz w:val="16"/>
                <w:szCs w:val="16"/>
              </w:rPr>
            </w:pPr>
            <w:r>
              <w:rPr>
                <w:rFonts w:ascii="Meiryo" w:eastAsia="Meiryo" w:hAnsi="Meiryo" w:cs="Calibri" w:hint="eastAsia"/>
                <w:color w:val="000000"/>
                <w:sz w:val="16"/>
                <w:szCs w:val="16"/>
              </w:rPr>
              <w:t>€ 100</w:t>
            </w:r>
          </w:p>
        </w:tc>
      </w:tr>
      <w:tr w:rsidR="00642937" w14:paraId="422B4332" w14:textId="77777777" w:rsidTr="00642937">
        <w:trPr>
          <w:trHeight w:val="300"/>
        </w:trPr>
        <w:tc>
          <w:tcPr>
            <w:tcW w:w="2028" w:type="dxa"/>
            <w:tcBorders>
              <w:top w:val="nil"/>
              <w:left w:val="single" w:sz="8" w:space="0" w:color="auto"/>
              <w:bottom w:val="single" w:sz="8" w:space="0" w:color="auto"/>
              <w:right w:val="single" w:sz="8" w:space="0" w:color="auto"/>
            </w:tcBorders>
            <w:shd w:val="clear" w:color="auto" w:fill="auto"/>
            <w:vAlign w:val="center"/>
            <w:hideMark/>
          </w:tcPr>
          <w:p w14:paraId="6AF2003F" w14:textId="77777777" w:rsidR="00642937" w:rsidRDefault="00642937">
            <w:pPr>
              <w:rPr>
                <w:rFonts w:ascii="Meiryo" w:eastAsia="Meiryo" w:hAnsi="Meiryo" w:cs="Calibri"/>
                <w:color w:val="000000"/>
                <w:sz w:val="16"/>
                <w:szCs w:val="16"/>
              </w:rPr>
            </w:pPr>
            <w:r>
              <w:rPr>
                <w:rFonts w:ascii="Meiryo" w:eastAsia="Meiryo" w:hAnsi="Meiryo" w:cs="Calibri" w:hint="eastAsia"/>
                <w:color w:val="000000"/>
                <w:sz w:val="16"/>
                <w:szCs w:val="16"/>
              </w:rPr>
              <w:t>SEL1224GM</w:t>
            </w:r>
          </w:p>
        </w:tc>
        <w:tc>
          <w:tcPr>
            <w:tcW w:w="2029" w:type="dxa"/>
            <w:tcBorders>
              <w:top w:val="nil"/>
              <w:left w:val="nil"/>
              <w:bottom w:val="single" w:sz="8" w:space="0" w:color="auto"/>
              <w:right w:val="single" w:sz="8" w:space="0" w:color="auto"/>
            </w:tcBorders>
            <w:shd w:val="clear" w:color="auto" w:fill="auto"/>
            <w:vAlign w:val="center"/>
            <w:hideMark/>
          </w:tcPr>
          <w:p w14:paraId="610052AB"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 xml:space="preserve"> £             100 </w:t>
            </w:r>
          </w:p>
        </w:tc>
        <w:tc>
          <w:tcPr>
            <w:tcW w:w="2029" w:type="dxa"/>
            <w:tcBorders>
              <w:top w:val="nil"/>
              <w:left w:val="nil"/>
              <w:bottom w:val="single" w:sz="8" w:space="0" w:color="auto"/>
              <w:right w:val="single" w:sz="8" w:space="0" w:color="auto"/>
            </w:tcBorders>
            <w:shd w:val="clear" w:color="auto" w:fill="auto"/>
            <w:noWrap/>
            <w:vAlign w:val="center"/>
            <w:hideMark/>
          </w:tcPr>
          <w:p w14:paraId="6470459B" w14:textId="77777777" w:rsidR="00642937" w:rsidRDefault="00642937">
            <w:pPr>
              <w:jc w:val="right"/>
              <w:rPr>
                <w:rFonts w:ascii="Meiryo" w:eastAsia="Meiryo" w:hAnsi="Meiryo" w:cs="Calibri"/>
                <w:color w:val="000000"/>
                <w:sz w:val="16"/>
                <w:szCs w:val="16"/>
              </w:rPr>
            </w:pPr>
            <w:r>
              <w:rPr>
                <w:rFonts w:ascii="Meiryo" w:eastAsia="Meiryo" w:hAnsi="Meiryo" w:cs="Calibri" w:hint="eastAsia"/>
                <w:color w:val="000000"/>
                <w:sz w:val="16"/>
                <w:szCs w:val="16"/>
              </w:rPr>
              <w:t>€ 100</w:t>
            </w:r>
          </w:p>
        </w:tc>
      </w:tr>
      <w:tr w:rsidR="00642937" w14:paraId="2B3147B1" w14:textId="77777777" w:rsidTr="00642937">
        <w:trPr>
          <w:trHeight w:val="300"/>
        </w:trPr>
        <w:tc>
          <w:tcPr>
            <w:tcW w:w="2028" w:type="dxa"/>
            <w:tcBorders>
              <w:top w:val="nil"/>
              <w:left w:val="single" w:sz="8" w:space="0" w:color="auto"/>
              <w:bottom w:val="single" w:sz="8" w:space="0" w:color="auto"/>
              <w:right w:val="single" w:sz="8" w:space="0" w:color="auto"/>
            </w:tcBorders>
            <w:shd w:val="clear" w:color="auto" w:fill="auto"/>
            <w:vAlign w:val="center"/>
            <w:hideMark/>
          </w:tcPr>
          <w:p w14:paraId="10BDA09F" w14:textId="77777777" w:rsidR="00642937" w:rsidRDefault="00642937">
            <w:pPr>
              <w:rPr>
                <w:rFonts w:ascii="Meiryo" w:eastAsia="Meiryo" w:hAnsi="Meiryo" w:cs="Calibri"/>
                <w:color w:val="000000"/>
                <w:sz w:val="16"/>
                <w:szCs w:val="16"/>
              </w:rPr>
            </w:pPr>
            <w:r>
              <w:rPr>
                <w:rFonts w:ascii="Meiryo" w:eastAsia="Meiryo" w:hAnsi="Meiryo" w:cs="Calibri" w:hint="eastAsia"/>
                <w:color w:val="000000"/>
                <w:sz w:val="16"/>
                <w:szCs w:val="16"/>
              </w:rPr>
              <w:t>SEL135F18GM</w:t>
            </w:r>
          </w:p>
        </w:tc>
        <w:tc>
          <w:tcPr>
            <w:tcW w:w="2029" w:type="dxa"/>
            <w:tcBorders>
              <w:top w:val="nil"/>
              <w:left w:val="nil"/>
              <w:bottom w:val="single" w:sz="8" w:space="0" w:color="auto"/>
              <w:right w:val="single" w:sz="8" w:space="0" w:color="auto"/>
            </w:tcBorders>
            <w:shd w:val="clear" w:color="auto" w:fill="auto"/>
            <w:vAlign w:val="center"/>
            <w:hideMark/>
          </w:tcPr>
          <w:p w14:paraId="55C7A3DD"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 xml:space="preserve"> £             100 </w:t>
            </w:r>
          </w:p>
        </w:tc>
        <w:tc>
          <w:tcPr>
            <w:tcW w:w="2029" w:type="dxa"/>
            <w:tcBorders>
              <w:top w:val="nil"/>
              <w:left w:val="nil"/>
              <w:bottom w:val="single" w:sz="8" w:space="0" w:color="auto"/>
              <w:right w:val="single" w:sz="8" w:space="0" w:color="auto"/>
            </w:tcBorders>
            <w:shd w:val="clear" w:color="auto" w:fill="auto"/>
            <w:noWrap/>
            <w:vAlign w:val="center"/>
            <w:hideMark/>
          </w:tcPr>
          <w:p w14:paraId="66E646A6" w14:textId="77777777" w:rsidR="00642937" w:rsidRDefault="00642937">
            <w:pPr>
              <w:jc w:val="right"/>
              <w:rPr>
                <w:rFonts w:ascii="Meiryo" w:eastAsia="Meiryo" w:hAnsi="Meiryo" w:cs="Calibri"/>
                <w:color w:val="000000"/>
                <w:sz w:val="16"/>
                <w:szCs w:val="16"/>
              </w:rPr>
            </w:pPr>
            <w:r>
              <w:rPr>
                <w:rFonts w:ascii="Meiryo" w:eastAsia="Meiryo" w:hAnsi="Meiryo" w:cs="Calibri" w:hint="eastAsia"/>
                <w:color w:val="000000"/>
                <w:sz w:val="16"/>
                <w:szCs w:val="16"/>
              </w:rPr>
              <w:t>€ 100</w:t>
            </w:r>
          </w:p>
        </w:tc>
      </w:tr>
      <w:tr w:rsidR="00642937" w14:paraId="203F2641" w14:textId="77777777" w:rsidTr="00642937">
        <w:trPr>
          <w:trHeight w:val="300"/>
        </w:trPr>
        <w:tc>
          <w:tcPr>
            <w:tcW w:w="2028" w:type="dxa"/>
            <w:tcBorders>
              <w:top w:val="nil"/>
              <w:left w:val="single" w:sz="8" w:space="0" w:color="auto"/>
              <w:bottom w:val="single" w:sz="8" w:space="0" w:color="auto"/>
              <w:right w:val="single" w:sz="8" w:space="0" w:color="auto"/>
            </w:tcBorders>
            <w:shd w:val="clear" w:color="auto" w:fill="auto"/>
            <w:vAlign w:val="center"/>
            <w:hideMark/>
          </w:tcPr>
          <w:p w14:paraId="1C980EAB" w14:textId="77777777" w:rsidR="00642937" w:rsidRDefault="00642937">
            <w:pPr>
              <w:rPr>
                <w:rFonts w:ascii="Meiryo" w:eastAsia="Meiryo" w:hAnsi="Meiryo" w:cs="Calibri"/>
                <w:color w:val="000000"/>
                <w:sz w:val="16"/>
                <w:szCs w:val="16"/>
              </w:rPr>
            </w:pPr>
            <w:r>
              <w:rPr>
                <w:rFonts w:ascii="Meiryo" w:eastAsia="Meiryo" w:hAnsi="Meiryo" w:cs="Calibri" w:hint="eastAsia"/>
                <w:color w:val="000000"/>
                <w:sz w:val="16"/>
                <w:szCs w:val="16"/>
              </w:rPr>
              <w:t>SEL14F18GM</w:t>
            </w:r>
          </w:p>
        </w:tc>
        <w:tc>
          <w:tcPr>
            <w:tcW w:w="2029" w:type="dxa"/>
            <w:tcBorders>
              <w:top w:val="nil"/>
              <w:left w:val="nil"/>
              <w:bottom w:val="single" w:sz="8" w:space="0" w:color="auto"/>
              <w:right w:val="single" w:sz="8" w:space="0" w:color="auto"/>
            </w:tcBorders>
            <w:shd w:val="clear" w:color="auto" w:fill="auto"/>
            <w:vAlign w:val="center"/>
            <w:hideMark/>
          </w:tcPr>
          <w:p w14:paraId="107786E6"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 xml:space="preserve"> £             100 </w:t>
            </w:r>
          </w:p>
        </w:tc>
        <w:tc>
          <w:tcPr>
            <w:tcW w:w="2029" w:type="dxa"/>
            <w:tcBorders>
              <w:top w:val="nil"/>
              <w:left w:val="nil"/>
              <w:bottom w:val="single" w:sz="8" w:space="0" w:color="auto"/>
              <w:right w:val="single" w:sz="8" w:space="0" w:color="auto"/>
            </w:tcBorders>
            <w:shd w:val="clear" w:color="auto" w:fill="auto"/>
            <w:noWrap/>
            <w:vAlign w:val="center"/>
            <w:hideMark/>
          </w:tcPr>
          <w:p w14:paraId="547ED1B0" w14:textId="77777777" w:rsidR="00642937" w:rsidRDefault="00642937">
            <w:pPr>
              <w:jc w:val="right"/>
              <w:rPr>
                <w:rFonts w:ascii="Meiryo" w:eastAsia="Meiryo" w:hAnsi="Meiryo" w:cs="Calibri"/>
                <w:color w:val="000000"/>
                <w:sz w:val="16"/>
                <w:szCs w:val="16"/>
              </w:rPr>
            </w:pPr>
            <w:r>
              <w:rPr>
                <w:rFonts w:ascii="Meiryo" w:eastAsia="Meiryo" w:hAnsi="Meiryo" w:cs="Calibri" w:hint="eastAsia"/>
                <w:color w:val="000000"/>
                <w:sz w:val="16"/>
                <w:szCs w:val="16"/>
              </w:rPr>
              <w:t>€ 100</w:t>
            </w:r>
          </w:p>
        </w:tc>
      </w:tr>
      <w:tr w:rsidR="00642937" w14:paraId="12772495" w14:textId="77777777" w:rsidTr="00642937">
        <w:trPr>
          <w:trHeight w:val="300"/>
        </w:trPr>
        <w:tc>
          <w:tcPr>
            <w:tcW w:w="2028" w:type="dxa"/>
            <w:tcBorders>
              <w:top w:val="nil"/>
              <w:left w:val="single" w:sz="8" w:space="0" w:color="auto"/>
              <w:bottom w:val="single" w:sz="8" w:space="0" w:color="auto"/>
              <w:right w:val="single" w:sz="8" w:space="0" w:color="auto"/>
            </w:tcBorders>
            <w:shd w:val="clear" w:color="auto" w:fill="auto"/>
            <w:vAlign w:val="center"/>
            <w:hideMark/>
          </w:tcPr>
          <w:p w14:paraId="31AB52DF" w14:textId="77777777" w:rsidR="00642937" w:rsidRDefault="00642937">
            <w:pPr>
              <w:rPr>
                <w:rFonts w:ascii="Meiryo" w:eastAsia="Meiryo" w:hAnsi="Meiryo" w:cs="Calibri"/>
                <w:color w:val="000000"/>
                <w:sz w:val="16"/>
                <w:szCs w:val="16"/>
              </w:rPr>
            </w:pPr>
            <w:r>
              <w:rPr>
                <w:rFonts w:ascii="Meiryo" w:eastAsia="Meiryo" w:hAnsi="Meiryo" w:cs="Calibri" w:hint="eastAsia"/>
                <w:color w:val="000000"/>
                <w:sz w:val="16"/>
                <w:szCs w:val="16"/>
              </w:rPr>
              <w:t>SEL1635GM</w:t>
            </w:r>
          </w:p>
        </w:tc>
        <w:tc>
          <w:tcPr>
            <w:tcW w:w="2029" w:type="dxa"/>
            <w:tcBorders>
              <w:top w:val="nil"/>
              <w:left w:val="nil"/>
              <w:bottom w:val="single" w:sz="8" w:space="0" w:color="auto"/>
              <w:right w:val="single" w:sz="8" w:space="0" w:color="auto"/>
            </w:tcBorders>
            <w:shd w:val="clear" w:color="auto" w:fill="auto"/>
            <w:vAlign w:val="center"/>
            <w:hideMark/>
          </w:tcPr>
          <w:p w14:paraId="149704E3"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 xml:space="preserve"> £             100 </w:t>
            </w:r>
          </w:p>
        </w:tc>
        <w:tc>
          <w:tcPr>
            <w:tcW w:w="2029" w:type="dxa"/>
            <w:tcBorders>
              <w:top w:val="nil"/>
              <w:left w:val="nil"/>
              <w:bottom w:val="single" w:sz="8" w:space="0" w:color="auto"/>
              <w:right w:val="single" w:sz="8" w:space="0" w:color="auto"/>
            </w:tcBorders>
            <w:shd w:val="clear" w:color="auto" w:fill="auto"/>
            <w:noWrap/>
            <w:vAlign w:val="center"/>
            <w:hideMark/>
          </w:tcPr>
          <w:p w14:paraId="00A34412" w14:textId="77777777" w:rsidR="00642937" w:rsidRDefault="00642937">
            <w:pPr>
              <w:jc w:val="right"/>
              <w:rPr>
                <w:rFonts w:ascii="Meiryo" w:eastAsia="Meiryo" w:hAnsi="Meiryo" w:cs="Calibri"/>
                <w:color w:val="000000"/>
                <w:sz w:val="16"/>
                <w:szCs w:val="16"/>
              </w:rPr>
            </w:pPr>
            <w:r>
              <w:rPr>
                <w:rFonts w:ascii="Meiryo" w:eastAsia="Meiryo" w:hAnsi="Meiryo" w:cs="Calibri" w:hint="eastAsia"/>
                <w:color w:val="000000"/>
                <w:sz w:val="16"/>
                <w:szCs w:val="16"/>
              </w:rPr>
              <w:t>€ 100</w:t>
            </w:r>
          </w:p>
        </w:tc>
      </w:tr>
      <w:tr w:rsidR="00642937" w14:paraId="0758B539" w14:textId="77777777" w:rsidTr="00642937">
        <w:trPr>
          <w:trHeight w:val="300"/>
        </w:trPr>
        <w:tc>
          <w:tcPr>
            <w:tcW w:w="2028" w:type="dxa"/>
            <w:tcBorders>
              <w:top w:val="nil"/>
              <w:left w:val="single" w:sz="8" w:space="0" w:color="auto"/>
              <w:bottom w:val="single" w:sz="8" w:space="0" w:color="auto"/>
              <w:right w:val="single" w:sz="8" w:space="0" w:color="auto"/>
            </w:tcBorders>
            <w:shd w:val="clear" w:color="auto" w:fill="auto"/>
            <w:vAlign w:val="center"/>
            <w:hideMark/>
          </w:tcPr>
          <w:p w14:paraId="7FC32AE3" w14:textId="77777777" w:rsidR="00642937" w:rsidRDefault="00642937">
            <w:pPr>
              <w:rPr>
                <w:rFonts w:ascii="Meiryo" w:eastAsia="Meiryo" w:hAnsi="Meiryo" w:cs="Calibri"/>
                <w:color w:val="000000"/>
                <w:sz w:val="16"/>
                <w:szCs w:val="16"/>
              </w:rPr>
            </w:pPr>
            <w:r>
              <w:rPr>
                <w:rFonts w:ascii="Meiryo" w:eastAsia="Meiryo" w:hAnsi="Meiryo" w:cs="Calibri" w:hint="eastAsia"/>
                <w:color w:val="000000"/>
                <w:sz w:val="16"/>
                <w:szCs w:val="16"/>
              </w:rPr>
              <w:t>SEL200600G</w:t>
            </w:r>
          </w:p>
        </w:tc>
        <w:tc>
          <w:tcPr>
            <w:tcW w:w="2029" w:type="dxa"/>
            <w:tcBorders>
              <w:top w:val="nil"/>
              <w:left w:val="nil"/>
              <w:bottom w:val="single" w:sz="8" w:space="0" w:color="auto"/>
              <w:right w:val="single" w:sz="8" w:space="0" w:color="auto"/>
            </w:tcBorders>
            <w:shd w:val="clear" w:color="auto" w:fill="auto"/>
            <w:vAlign w:val="center"/>
            <w:hideMark/>
          </w:tcPr>
          <w:p w14:paraId="7D514C19"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 xml:space="preserve"> £             100 </w:t>
            </w:r>
          </w:p>
        </w:tc>
        <w:tc>
          <w:tcPr>
            <w:tcW w:w="2029" w:type="dxa"/>
            <w:tcBorders>
              <w:top w:val="nil"/>
              <w:left w:val="nil"/>
              <w:bottom w:val="single" w:sz="8" w:space="0" w:color="auto"/>
              <w:right w:val="single" w:sz="8" w:space="0" w:color="auto"/>
            </w:tcBorders>
            <w:shd w:val="clear" w:color="auto" w:fill="auto"/>
            <w:noWrap/>
            <w:vAlign w:val="center"/>
            <w:hideMark/>
          </w:tcPr>
          <w:p w14:paraId="32E14675" w14:textId="77777777" w:rsidR="00642937" w:rsidRDefault="00642937">
            <w:pPr>
              <w:jc w:val="right"/>
              <w:rPr>
                <w:rFonts w:ascii="Meiryo" w:eastAsia="Meiryo" w:hAnsi="Meiryo" w:cs="Calibri"/>
                <w:color w:val="000000"/>
                <w:sz w:val="16"/>
                <w:szCs w:val="16"/>
              </w:rPr>
            </w:pPr>
            <w:r>
              <w:rPr>
                <w:rFonts w:ascii="Meiryo" w:eastAsia="Meiryo" w:hAnsi="Meiryo" w:cs="Calibri" w:hint="eastAsia"/>
                <w:color w:val="000000"/>
                <w:sz w:val="16"/>
                <w:szCs w:val="16"/>
              </w:rPr>
              <w:t>€ 100</w:t>
            </w:r>
          </w:p>
        </w:tc>
      </w:tr>
      <w:tr w:rsidR="00642937" w14:paraId="733C22D5" w14:textId="77777777" w:rsidTr="00642937">
        <w:trPr>
          <w:trHeight w:val="300"/>
        </w:trPr>
        <w:tc>
          <w:tcPr>
            <w:tcW w:w="2028" w:type="dxa"/>
            <w:tcBorders>
              <w:top w:val="nil"/>
              <w:left w:val="single" w:sz="8" w:space="0" w:color="auto"/>
              <w:bottom w:val="single" w:sz="8" w:space="0" w:color="auto"/>
              <w:right w:val="single" w:sz="8" w:space="0" w:color="auto"/>
            </w:tcBorders>
            <w:shd w:val="clear" w:color="auto" w:fill="auto"/>
            <w:vAlign w:val="center"/>
            <w:hideMark/>
          </w:tcPr>
          <w:p w14:paraId="712D0074" w14:textId="77777777" w:rsidR="00642937" w:rsidRDefault="00642937">
            <w:pPr>
              <w:rPr>
                <w:rFonts w:ascii="Meiryo" w:eastAsia="Meiryo" w:hAnsi="Meiryo" w:cs="Calibri"/>
                <w:color w:val="000000"/>
                <w:sz w:val="16"/>
                <w:szCs w:val="16"/>
              </w:rPr>
            </w:pPr>
            <w:r>
              <w:rPr>
                <w:rFonts w:ascii="Meiryo" w:eastAsia="Meiryo" w:hAnsi="Meiryo" w:cs="Calibri" w:hint="eastAsia"/>
                <w:color w:val="000000"/>
                <w:sz w:val="16"/>
                <w:szCs w:val="16"/>
              </w:rPr>
              <w:t>SEL2070G</w:t>
            </w:r>
          </w:p>
        </w:tc>
        <w:tc>
          <w:tcPr>
            <w:tcW w:w="2029" w:type="dxa"/>
            <w:tcBorders>
              <w:top w:val="nil"/>
              <w:left w:val="nil"/>
              <w:bottom w:val="single" w:sz="8" w:space="0" w:color="auto"/>
              <w:right w:val="single" w:sz="8" w:space="0" w:color="auto"/>
            </w:tcBorders>
            <w:shd w:val="clear" w:color="auto" w:fill="auto"/>
            <w:vAlign w:val="center"/>
            <w:hideMark/>
          </w:tcPr>
          <w:p w14:paraId="66775D8C"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 xml:space="preserve"> £             200 </w:t>
            </w:r>
          </w:p>
        </w:tc>
        <w:tc>
          <w:tcPr>
            <w:tcW w:w="2029" w:type="dxa"/>
            <w:tcBorders>
              <w:top w:val="nil"/>
              <w:left w:val="nil"/>
              <w:bottom w:val="single" w:sz="8" w:space="0" w:color="auto"/>
              <w:right w:val="single" w:sz="8" w:space="0" w:color="auto"/>
            </w:tcBorders>
            <w:shd w:val="clear" w:color="auto" w:fill="auto"/>
            <w:noWrap/>
            <w:vAlign w:val="center"/>
            <w:hideMark/>
          </w:tcPr>
          <w:p w14:paraId="0C4CA3FF" w14:textId="77777777" w:rsidR="00642937" w:rsidRDefault="00642937">
            <w:pPr>
              <w:jc w:val="right"/>
              <w:rPr>
                <w:rFonts w:ascii="Meiryo" w:eastAsia="Meiryo" w:hAnsi="Meiryo" w:cs="Calibri"/>
                <w:color w:val="000000"/>
                <w:sz w:val="16"/>
                <w:szCs w:val="16"/>
              </w:rPr>
            </w:pPr>
            <w:r>
              <w:rPr>
                <w:rFonts w:ascii="Meiryo" w:eastAsia="Meiryo" w:hAnsi="Meiryo" w:cs="Calibri" w:hint="eastAsia"/>
                <w:color w:val="000000"/>
                <w:sz w:val="16"/>
                <w:szCs w:val="16"/>
              </w:rPr>
              <w:t>€ 200</w:t>
            </w:r>
          </w:p>
        </w:tc>
      </w:tr>
      <w:tr w:rsidR="00642937" w14:paraId="5697C5C0" w14:textId="77777777" w:rsidTr="00642937">
        <w:trPr>
          <w:trHeight w:val="300"/>
        </w:trPr>
        <w:tc>
          <w:tcPr>
            <w:tcW w:w="2028" w:type="dxa"/>
            <w:tcBorders>
              <w:top w:val="nil"/>
              <w:left w:val="single" w:sz="8" w:space="0" w:color="auto"/>
              <w:bottom w:val="single" w:sz="8" w:space="0" w:color="auto"/>
              <w:right w:val="single" w:sz="8" w:space="0" w:color="auto"/>
            </w:tcBorders>
            <w:shd w:val="clear" w:color="auto" w:fill="auto"/>
            <w:vAlign w:val="center"/>
            <w:hideMark/>
          </w:tcPr>
          <w:p w14:paraId="6511443B" w14:textId="77777777" w:rsidR="00642937" w:rsidRDefault="00642937">
            <w:pPr>
              <w:rPr>
                <w:rFonts w:ascii="Meiryo" w:eastAsia="Meiryo" w:hAnsi="Meiryo" w:cs="Calibri"/>
                <w:color w:val="000000"/>
                <w:sz w:val="16"/>
                <w:szCs w:val="16"/>
              </w:rPr>
            </w:pPr>
            <w:r>
              <w:rPr>
                <w:rFonts w:ascii="Meiryo" w:eastAsia="Meiryo" w:hAnsi="Meiryo" w:cs="Calibri" w:hint="eastAsia"/>
                <w:color w:val="000000"/>
                <w:sz w:val="16"/>
                <w:szCs w:val="16"/>
              </w:rPr>
              <w:t>SEL24105G</w:t>
            </w:r>
          </w:p>
        </w:tc>
        <w:tc>
          <w:tcPr>
            <w:tcW w:w="2029" w:type="dxa"/>
            <w:tcBorders>
              <w:top w:val="nil"/>
              <w:left w:val="nil"/>
              <w:bottom w:val="single" w:sz="8" w:space="0" w:color="auto"/>
              <w:right w:val="single" w:sz="8" w:space="0" w:color="auto"/>
            </w:tcBorders>
            <w:shd w:val="clear" w:color="auto" w:fill="auto"/>
            <w:vAlign w:val="center"/>
            <w:hideMark/>
          </w:tcPr>
          <w:p w14:paraId="62737934"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 xml:space="preserve"> £             200 </w:t>
            </w:r>
          </w:p>
        </w:tc>
        <w:tc>
          <w:tcPr>
            <w:tcW w:w="2029" w:type="dxa"/>
            <w:tcBorders>
              <w:top w:val="nil"/>
              <w:left w:val="nil"/>
              <w:bottom w:val="single" w:sz="8" w:space="0" w:color="auto"/>
              <w:right w:val="single" w:sz="8" w:space="0" w:color="auto"/>
            </w:tcBorders>
            <w:shd w:val="clear" w:color="auto" w:fill="auto"/>
            <w:noWrap/>
            <w:vAlign w:val="center"/>
            <w:hideMark/>
          </w:tcPr>
          <w:p w14:paraId="02FD9DB4" w14:textId="77777777" w:rsidR="00642937" w:rsidRDefault="00642937">
            <w:pPr>
              <w:jc w:val="right"/>
              <w:rPr>
                <w:rFonts w:ascii="Meiryo" w:eastAsia="Meiryo" w:hAnsi="Meiryo" w:cs="Calibri"/>
                <w:color w:val="000000"/>
                <w:sz w:val="16"/>
                <w:szCs w:val="16"/>
              </w:rPr>
            </w:pPr>
            <w:r>
              <w:rPr>
                <w:rFonts w:ascii="Meiryo" w:eastAsia="Meiryo" w:hAnsi="Meiryo" w:cs="Calibri" w:hint="eastAsia"/>
                <w:color w:val="000000"/>
                <w:sz w:val="16"/>
                <w:szCs w:val="16"/>
              </w:rPr>
              <w:t>€ 200</w:t>
            </w:r>
          </w:p>
        </w:tc>
      </w:tr>
      <w:tr w:rsidR="00642937" w14:paraId="12BF719B" w14:textId="77777777" w:rsidTr="00642937">
        <w:trPr>
          <w:trHeight w:val="300"/>
        </w:trPr>
        <w:tc>
          <w:tcPr>
            <w:tcW w:w="2028" w:type="dxa"/>
            <w:tcBorders>
              <w:top w:val="nil"/>
              <w:left w:val="single" w:sz="8" w:space="0" w:color="auto"/>
              <w:bottom w:val="single" w:sz="8" w:space="0" w:color="auto"/>
              <w:right w:val="single" w:sz="8" w:space="0" w:color="auto"/>
            </w:tcBorders>
            <w:shd w:val="clear" w:color="auto" w:fill="auto"/>
            <w:vAlign w:val="center"/>
            <w:hideMark/>
          </w:tcPr>
          <w:p w14:paraId="178A3BE9" w14:textId="77777777" w:rsidR="00642937" w:rsidRDefault="00642937">
            <w:pPr>
              <w:rPr>
                <w:rFonts w:ascii="Meiryo" w:eastAsia="Meiryo" w:hAnsi="Meiryo" w:cs="Calibri"/>
                <w:color w:val="000000"/>
                <w:sz w:val="16"/>
                <w:szCs w:val="16"/>
              </w:rPr>
            </w:pPr>
            <w:r>
              <w:rPr>
                <w:rFonts w:ascii="Meiryo" w:eastAsia="Meiryo" w:hAnsi="Meiryo" w:cs="Calibri" w:hint="eastAsia"/>
                <w:color w:val="000000"/>
                <w:sz w:val="16"/>
                <w:szCs w:val="16"/>
              </w:rPr>
              <w:t>SEL2470GM</w:t>
            </w:r>
          </w:p>
        </w:tc>
        <w:tc>
          <w:tcPr>
            <w:tcW w:w="2029" w:type="dxa"/>
            <w:tcBorders>
              <w:top w:val="nil"/>
              <w:left w:val="nil"/>
              <w:bottom w:val="single" w:sz="8" w:space="0" w:color="auto"/>
              <w:right w:val="single" w:sz="8" w:space="0" w:color="auto"/>
            </w:tcBorders>
            <w:shd w:val="clear" w:color="auto" w:fill="auto"/>
            <w:vAlign w:val="center"/>
            <w:hideMark/>
          </w:tcPr>
          <w:p w14:paraId="2D290601"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 xml:space="preserve"> £             200 </w:t>
            </w:r>
          </w:p>
        </w:tc>
        <w:tc>
          <w:tcPr>
            <w:tcW w:w="2029" w:type="dxa"/>
            <w:tcBorders>
              <w:top w:val="nil"/>
              <w:left w:val="nil"/>
              <w:bottom w:val="single" w:sz="8" w:space="0" w:color="auto"/>
              <w:right w:val="single" w:sz="8" w:space="0" w:color="auto"/>
            </w:tcBorders>
            <w:shd w:val="clear" w:color="auto" w:fill="auto"/>
            <w:noWrap/>
            <w:vAlign w:val="center"/>
            <w:hideMark/>
          </w:tcPr>
          <w:p w14:paraId="19D81C39" w14:textId="77777777" w:rsidR="00642937" w:rsidRDefault="00642937">
            <w:pPr>
              <w:jc w:val="right"/>
              <w:rPr>
                <w:rFonts w:ascii="Meiryo" w:eastAsia="Meiryo" w:hAnsi="Meiryo" w:cs="Calibri"/>
                <w:color w:val="000000"/>
                <w:sz w:val="16"/>
                <w:szCs w:val="16"/>
              </w:rPr>
            </w:pPr>
            <w:r>
              <w:rPr>
                <w:rFonts w:ascii="Meiryo" w:eastAsia="Meiryo" w:hAnsi="Meiryo" w:cs="Calibri" w:hint="eastAsia"/>
                <w:color w:val="000000"/>
                <w:sz w:val="16"/>
                <w:szCs w:val="16"/>
              </w:rPr>
              <w:t>€ 200</w:t>
            </w:r>
          </w:p>
        </w:tc>
      </w:tr>
      <w:tr w:rsidR="00642937" w14:paraId="47E63199" w14:textId="77777777" w:rsidTr="00642937">
        <w:trPr>
          <w:trHeight w:val="300"/>
        </w:trPr>
        <w:tc>
          <w:tcPr>
            <w:tcW w:w="2028" w:type="dxa"/>
            <w:tcBorders>
              <w:top w:val="nil"/>
              <w:left w:val="single" w:sz="8" w:space="0" w:color="auto"/>
              <w:bottom w:val="single" w:sz="8" w:space="0" w:color="auto"/>
              <w:right w:val="single" w:sz="8" w:space="0" w:color="auto"/>
            </w:tcBorders>
            <w:shd w:val="clear" w:color="auto" w:fill="auto"/>
            <w:vAlign w:val="center"/>
            <w:hideMark/>
          </w:tcPr>
          <w:p w14:paraId="5575F1F1" w14:textId="77777777" w:rsidR="00642937" w:rsidRDefault="00642937">
            <w:pPr>
              <w:rPr>
                <w:rFonts w:ascii="Meiryo" w:eastAsia="Meiryo" w:hAnsi="Meiryo" w:cs="Calibri"/>
                <w:color w:val="000000"/>
                <w:sz w:val="16"/>
                <w:szCs w:val="16"/>
              </w:rPr>
            </w:pPr>
            <w:r>
              <w:rPr>
                <w:rFonts w:ascii="Meiryo" w:eastAsia="Meiryo" w:hAnsi="Meiryo" w:cs="Calibri" w:hint="eastAsia"/>
                <w:color w:val="000000"/>
                <w:sz w:val="16"/>
                <w:szCs w:val="16"/>
              </w:rPr>
              <w:t>SEL24F14GM</w:t>
            </w:r>
          </w:p>
        </w:tc>
        <w:tc>
          <w:tcPr>
            <w:tcW w:w="2029" w:type="dxa"/>
            <w:tcBorders>
              <w:top w:val="nil"/>
              <w:left w:val="nil"/>
              <w:bottom w:val="single" w:sz="8" w:space="0" w:color="auto"/>
              <w:right w:val="single" w:sz="8" w:space="0" w:color="auto"/>
            </w:tcBorders>
            <w:shd w:val="clear" w:color="auto" w:fill="auto"/>
            <w:vAlign w:val="center"/>
            <w:hideMark/>
          </w:tcPr>
          <w:p w14:paraId="28CF91F4"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 xml:space="preserve"> £             100 </w:t>
            </w:r>
          </w:p>
        </w:tc>
        <w:tc>
          <w:tcPr>
            <w:tcW w:w="2029" w:type="dxa"/>
            <w:tcBorders>
              <w:top w:val="nil"/>
              <w:left w:val="nil"/>
              <w:bottom w:val="single" w:sz="8" w:space="0" w:color="auto"/>
              <w:right w:val="single" w:sz="8" w:space="0" w:color="auto"/>
            </w:tcBorders>
            <w:shd w:val="clear" w:color="auto" w:fill="auto"/>
            <w:noWrap/>
            <w:vAlign w:val="center"/>
            <w:hideMark/>
          </w:tcPr>
          <w:p w14:paraId="3E1F0A98" w14:textId="77777777" w:rsidR="00642937" w:rsidRDefault="00642937">
            <w:pPr>
              <w:jc w:val="right"/>
              <w:rPr>
                <w:rFonts w:ascii="Meiryo" w:eastAsia="Meiryo" w:hAnsi="Meiryo" w:cs="Calibri"/>
                <w:color w:val="000000"/>
                <w:sz w:val="16"/>
                <w:szCs w:val="16"/>
              </w:rPr>
            </w:pPr>
            <w:r>
              <w:rPr>
                <w:rFonts w:ascii="Meiryo" w:eastAsia="Meiryo" w:hAnsi="Meiryo" w:cs="Calibri" w:hint="eastAsia"/>
                <w:color w:val="000000"/>
                <w:sz w:val="16"/>
                <w:szCs w:val="16"/>
              </w:rPr>
              <w:t>€ 100</w:t>
            </w:r>
          </w:p>
        </w:tc>
      </w:tr>
      <w:tr w:rsidR="00642937" w14:paraId="414811F8" w14:textId="77777777" w:rsidTr="00642937">
        <w:trPr>
          <w:trHeight w:val="300"/>
        </w:trPr>
        <w:tc>
          <w:tcPr>
            <w:tcW w:w="2028" w:type="dxa"/>
            <w:tcBorders>
              <w:top w:val="nil"/>
              <w:left w:val="single" w:sz="8" w:space="0" w:color="auto"/>
              <w:bottom w:val="single" w:sz="8" w:space="0" w:color="auto"/>
              <w:right w:val="single" w:sz="8" w:space="0" w:color="auto"/>
            </w:tcBorders>
            <w:shd w:val="clear" w:color="auto" w:fill="auto"/>
            <w:vAlign w:val="center"/>
            <w:hideMark/>
          </w:tcPr>
          <w:p w14:paraId="6509A641" w14:textId="77777777" w:rsidR="00642937" w:rsidRDefault="00642937">
            <w:pPr>
              <w:rPr>
                <w:rFonts w:ascii="Meiryo" w:eastAsia="Meiryo" w:hAnsi="Meiryo" w:cs="Calibri"/>
                <w:color w:val="000000"/>
                <w:sz w:val="16"/>
                <w:szCs w:val="16"/>
              </w:rPr>
            </w:pPr>
            <w:r>
              <w:rPr>
                <w:rFonts w:ascii="Meiryo" w:eastAsia="Meiryo" w:hAnsi="Meiryo" w:cs="Calibri" w:hint="eastAsia"/>
                <w:color w:val="000000"/>
                <w:sz w:val="16"/>
                <w:szCs w:val="16"/>
              </w:rPr>
              <w:t>SEL35F14GM</w:t>
            </w:r>
          </w:p>
        </w:tc>
        <w:tc>
          <w:tcPr>
            <w:tcW w:w="2029" w:type="dxa"/>
            <w:tcBorders>
              <w:top w:val="nil"/>
              <w:left w:val="nil"/>
              <w:bottom w:val="single" w:sz="8" w:space="0" w:color="auto"/>
              <w:right w:val="single" w:sz="8" w:space="0" w:color="auto"/>
            </w:tcBorders>
            <w:shd w:val="clear" w:color="auto" w:fill="auto"/>
            <w:vAlign w:val="center"/>
            <w:hideMark/>
          </w:tcPr>
          <w:p w14:paraId="3E3BE621"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 xml:space="preserve"> £             100 </w:t>
            </w:r>
          </w:p>
        </w:tc>
        <w:tc>
          <w:tcPr>
            <w:tcW w:w="2029" w:type="dxa"/>
            <w:tcBorders>
              <w:top w:val="nil"/>
              <w:left w:val="nil"/>
              <w:bottom w:val="single" w:sz="8" w:space="0" w:color="auto"/>
              <w:right w:val="single" w:sz="8" w:space="0" w:color="auto"/>
            </w:tcBorders>
            <w:shd w:val="clear" w:color="auto" w:fill="auto"/>
            <w:noWrap/>
            <w:vAlign w:val="center"/>
            <w:hideMark/>
          </w:tcPr>
          <w:p w14:paraId="1AF843A7" w14:textId="77777777" w:rsidR="00642937" w:rsidRDefault="00642937">
            <w:pPr>
              <w:jc w:val="right"/>
              <w:rPr>
                <w:rFonts w:ascii="Meiryo" w:eastAsia="Meiryo" w:hAnsi="Meiryo" w:cs="Calibri"/>
                <w:color w:val="000000"/>
                <w:sz w:val="16"/>
                <w:szCs w:val="16"/>
              </w:rPr>
            </w:pPr>
            <w:r>
              <w:rPr>
                <w:rFonts w:ascii="Meiryo" w:eastAsia="Meiryo" w:hAnsi="Meiryo" w:cs="Calibri" w:hint="eastAsia"/>
                <w:color w:val="000000"/>
                <w:sz w:val="16"/>
                <w:szCs w:val="16"/>
              </w:rPr>
              <w:t>€ 100</w:t>
            </w:r>
          </w:p>
        </w:tc>
      </w:tr>
      <w:tr w:rsidR="00642937" w14:paraId="631971F6" w14:textId="77777777" w:rsidTr="00642937">
        <w:trPr>
          <w:trHeight w:val="300"/>
        </w:trPr>
        <w:tc>
          <w:tcPr>
            <w:tcW w:w="2028" w:type="dxa"/>
            <w:tcBorders>
              <w:top w:val="nil"/>
              <w:left w:val="single" w:sz="8" w:space="0" w:color="auto"/>
              <w:bottom w:val="single" w:sz="8" w:space="0" w:color="auto"/>
              <w:right w:val="single" w:sz="8" w:space="0" w:color="auto"/>
            </w:tcBorders>
            <w:shd w:val="clear" w:color="auto" w:fill="auto"/>
            <w:vAlign w:val="center"/>
            <w:hideMark/>
          </w:tcPr>
          <w:p w14:paraId="04E628B2" w14:textId="77777777" w:rsidR="00642937" w:rsidRDefault="00642937">
            <w:pPr>
              <w:rPr>
                <w:rFonts w:ascii="Meiryo" w:eastAsia="Meiryo" w:hAnsi="Meiryo" w:cs="Calibri"/>
                <w:color w:val="000000"/>
                <w:sz w:val="16"/>
                <w:szCs w:val="16"/>
              </w:rPr>
            </w:pPr>
            <w:r>
              <w:rPr>
                <w:rFonts w:ascii="Meiryo" w:eastAsia="Meiryo" w:hAnsi="Meiryo" w:cs="Calibri" w:hint="eastAsia"/>
                <w:color w:val="000000"/>
                <w:sz w:val="16"/>
                <w:szCs w:val="16"/>
              </w:rPr>
              <w:t>SEL50F12GM</w:t>
            </w:r>
          </w:p>
        </w:tc>
        <w:tc>
          <w:tcPr>
            <w:tcW w:w="2029" w:type="dxa"/>
            <w:tcBorders>
              <w:top w:val="nil"/>
              <w:left w:val="nil"/>
              <w:bottom w:val="single" w:sz="8" w:space="0" w:color="auto"/>
              <w:right w:val="single" w:sz="8" w:space="0" w:color="auto"/>
            </w:tcBorders>
            <w:shd w:val="clear" w:color="auto" w:fill="auto"/>
            <w:vAlign w:val="center"/>
            <w:hideMark/>
          </w:tcPr>
          <w:p w14:paraId="0CB3E0BA"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 xml:space="preserve"> £             100 </w:t>
            </w:r>
          </w:p>
        </w:tc>
        <w:tc>
          <w:tcPr>
            <w:tcW w:w="2029" w:type="dxa"/>
            <w:tcBorders>
              <w:top w:val="nil"/>
              <w:left w:val="nil"/>
              <w:bottom w:val="single" w:sz="8" w:space="0" w:color="auto"/>
              <w:right w:val="single" w:sz="8" w:space="0" w:color="auto"/>
            </w:tcBorders>
            <w:shd w:val="clear" w:color="auto" w:fill="auto"/>
            <w:noWrap/>
            <w:vAlign w:val="center"/>
            <w:hideMark/>
          </w:tcPr>
          <w:p w14:paraId="6BC0EB8D" w14:textId="77777777" w:rsidR="00642937" w:rsidRDefault="00642937">
            <w:pPr>
              <w:jc w:val="right"/>
              <w:rPr>
                <w:rFonts w:ascii="Meiryo" w:eastAsia="Meiryo" w:hAnsi="Meiryo" w:cs="Calibri"/>
                <w:color w:val="000000"/>
                <w:sz w:val="16"/>
                <w:szCs w:val="16"/>
              </w:rPr>
            </w:pPr>
            <w:r>
              <w:rPr>
                <w:rFonts w:ascii="Meiryo" w:eastAsia="Meiryo" w:hAnsi="Meiryo" w:cs="Calibri" w:hint="eastAsia"/>
                <w:color w:val="000000"/>
                <w:sz w:val="16"/>
                <w:szCs w:val="16"/>
              </w:rPr>
              <w:t>€ 100</w:t>
            </w:r>
          </w:p>
        </w:tc>
      </w:tr>
      <w:tr w:rsidR="00642937" w14:paraId="4E4844E0" w14:textId="77777777" w:rsidTr="00642937">
        <w:trPr>
          <w:trHeight w:val="300"/>
        </w:trPr>
        <w:tc>
          <w:tcPr>
            <w:tcW w:w="2028" w:type="dxa"/>
            <w:tcBorders>
              <w:top w:val="nil"/>
              <w:left w:val="single" w:sz="8" w:space="0" w:color="auto"/>
              <w:bottom w:val="single" w:sz="8" w:space="0" w:color="auto"/>
              <w:right w:val="single" w:sz="8" w:space="0" w:color="auto"/>
            </w:tcBorders>
            <w:shd w:val="clear" w:color="auto" w:fill="auto"/>
            <w:vAlign w:val="center"/>
            <w:hideMark/>
          </w:tcPr>
          <w:p w14:paraId="6235E061" w14:textId="77777777" w:rsidR="00642937" w:rsidRDefault="00642937">
            <w:pPr>
              <w:rPr>
                <w:rFonts w:ascii="Meiryo" w:eastAsia="Meiryo" w:hAnsi="Meiryo" w:cs="Calibri"/>
                <w:color w:val="000000"/>
                <w:sz w:val="16"/>
                <w:szCs w:val="16"/>
              </w:rPr>
            </w:pPr>
            <w:r>
              <w:rPr>
                <w:rFonts w:ascii="Meiryo" w:eastAsia="Meiryo" w:hAnsi="Meiryo" w:cs="Calibri" w:hint="eastAsia"/>
                <w:color w:val="000000"/>
                <w:sz w:val="16"/>
                <w:szCs w:val="16"/>
              </w:rPr>
              <w:t>SEL50F14GM</w:t>
            </w:r>
          </w:p>
        </w:tc>
        <w:tc>
          <w:tcPr>
            <w:tcW w:w="2029" w:type="dxa"/>
            <w:tcBorders>
              <w:top w:val="nil"/>
              <w:left w:val="nil"/>
              <w:bottom w:val="single" w:sz="8" w:space="0" w:color="auto"/>
              <w:right w:val="single" w:sz="8" w:space="0" w:color="auto"/>
            </w:tcBorders>
            <w:shd w:val="clear" w:color="auto" w:fill="auto"/>
            <w:vAlign w:val="center"/>
            <w:hideMark/>
          </w:tcPr>
          <w:p w14:paraId="47EDC64D"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 xml:space="preserve"> £             100 </w:t>
            </w:r>
          </w:p>
        </w:tc>
        <w:tc>
          <w:tcPr>
            <w:tcW w:w="2029" w:type="dxa"/>
            <w:tcBorders>
              <w:top w:val="nil"/>
              <w:left w:val="nil"/>
              <w:bottom w:val="single" w:sz="8" w:space="0" w:color="auto"/>
              <w:right w:val="single" w:sz="8" w:space="0" w:color="auto"/>
            </w:tcBorders>
            <w:shd w:val="clear" w:color="auto" w:fill="auto"/>
            <w:noWrap/>
            <w:vAlign w:val="center"/>
            <w:hideMark/>
          </w:tcPr>
          <w:p w14:paraId="07DD4261" w14:textId="77777777" w:rsidR="00642937" w:rsidRDefault="00642937">
            <w:pPr>
              <w:jc w:val="right"/>
              <w:rPr>
                <w:rFonts w:ascii="Meiryo" w:eastAsia="Meiryo" w:hAnsi="Meiryo" w:cs="Calibri"/>
                <w:color w:val="000000"/>
                <w:sz w:val="16"/>
                <w:szCs w:val="16"/>
              </w:rPr>
            </w:pPr>
            <w:r>
              <w:rPr>
                <w:rFonts w:ascii="Meiryo" w:eastAsia="Meiryo" w:hAnsi="Meiryo" w:cs="Calibri" w:hint="eastAsia"/>
                <w:color w:val="000000"/>
                <w:sz w:val="16"/>
                <w:szCs w:val="16"/>
              </w:rPr>
              <w:t>€ 100</w:t>
            </w:r>
          </w:p>
        </w:tc>
      </w:tr>
      <w:tr w:rsidR="00642937" w14:paraId="566B9BEA" w14:textId="77777777" w:rsidTr="00642937">
        <w:trPr>
          <w:trHeight w:val="300"/>
        </w:trPr>
        <w:tc>
          <w:tcPr>
            <w:tcW w:w="2028" w:type="dxa"/>
            <w:tcBorders>
              <w:top w:val="nil"/>
              <w:left w:val="single" w:sz="8" w:space="0" w:color="auto"/>
              <w:bottom w:val="single" w:sz="8" w:space="0" w:color="auto"/>
              <w:right w:val="single" w:sz="8" w:space="0" w:color="auto"/>
            </w:tcBorders>
            <w:shd w:val="clear" w:color="auto" w:fill="auto"/>
            <w:vAlign w:val="center"/>
            <w:hideMark/>
          </w:tcPr>
          <w:p w14:paraId="458723B6" w14:textId="77777777" w:rsidR="00642937" w:rsidRDefault="00642937">
            <w:pPr>
              <w:rPr>
                <w:rFonts w:ascii="Meiryo" w:eastAsia="Meiryo" w:hAnsi="Meiryo" w:cs="Calibri"/>
                <w:color w:val="000000"/>
                <w:sz w:val="16"/>
                <w:szCs w:val="16"/>
              </w:rPr>
            </w:pPr>
            <w:r>
              <w:rPr>
                <w:rFonts w:ascii="Meiryo" w:eastAsia="Meiryo" w:hAnsi="Meiryo" w:cs="Calibri" w:hint="eastAsia"/>
                <w:color w:val="000000"/>
                <w:sz w:val="16"/>
                <w:szCs w:val="16"/>
              </w:rPr>
              <w:t>SEL70200G</w:t>
            </w:r>
          </w:p>
        </w:tc>
        <w:tc>
          <w:tcPr>
            <w:tcW w:w="2029" w:type="dxa"/>
            <w:tcBorders>
              <w:top w:val="nil"/>
              <w:left w:val="nil"/>
              <w:bottom w:val="single" w:sz="8" w:space="0" w:color="auto"/>
              <w:right w:val="single" w:sz="8" w:space="0" w:color="auto"/>
            </w:tcBorders>
            <w:shd w:val="clear" w:color="auto" w:fill="auto"/>
            <w:vAlign w:val="center"/>
            <w:hideMark/>
          </w:tcPr>
          <w:p w14:paraId="6C71CAE4"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 xml:space="preserve"> £             100 </w:t>
            </w:r>
          </w:p>
        </w:tc>
        <w:tc>
          <w:tcPr>
            <w:tcW w:w="2029" w:type="dxa"/>
            <w:tcBorders>
              <w:top w:val="nil"/>
              <w:left w:val="nil"/>
              <w:bottom w:val="single" w:sz="8" w:space="0" w:color="auto"/>
              <w:right w:val="single" w:sz="8" w:space="0" w:color="auto"/>
            </w:tcBorders>
            <w:shd w:val="clear" w:color="auto" w:fill="auto"/>
            <w:noWrap/>
            <w:vAlign w:val="center"/>
            <w:hideMark/>
          </w:tcPr>
          <w:p w14:paraId="64817B7F" w14:textId="77777777" w:rsidR="00642937" w:rsidRDefault="00642937">
            <w:pPr>
              <w:jc w:val="right"/>
              <w:rPr>
                <w:rFonts w:ascii="Meiryo" w:eastAsia="Meiryo" w:hAnsi="Meiryo" w:cs="Calibri"/>
                <w:color w:val="000000"/>
                <w:sz w:val="16"/>
                <w:szCs w:val="16"/>
              </w:rPr>
            </w:pPr>
            <w:r>
              <w:rPr>
                <w:rFonts w:ascii="Meiryo" w:eastAsia="Meiryo" w:hAnsi="Meiryo" w:cs="Calibri" w:hint="eastAsia"/>
                <w:color w:val="000000"/>
                <w:sz w:val="16"/>
                <w:szCs w:val="16"/>
              </w:rPr>
              <w:t>€ 100</w:t>
            </w:r>
          </w:p>
        </w:tc>
      </w:tr>
      <w:tr w:rsidR="00642937" w14:paraId="4977F48B" w14:textId="77777777" w:rsidTr="00642937">
        <w:trPr>
          <w:trHeight w:val="300"/>
        </w:trPr>
        <w:tc>
          <w:tcPr>
            <w:tcW w:w="2028" w:type="dxa"/>
            <w:tcBorders>
              <w:top w:val="nil"/>
              <w:left w:val="single" w:sz="8" w:space="0" w:color="auto"/>
              <w:bottom w:val="single" w:sz="8" w:space="0" w:color="auto"/>
              <w:right w:val="single" w:sz="8" w:space="0" w:color="auto"/>
            </w:tcBorders>
            <w:shd w:val="clear" w:color="auto" w:fill="auto"/>
            <w:vAlign w:val="center"/>
            <w:hideMark/>
          </w:tcPr>
          <w:p w14:paraId="7949459B" w14:textId="77777777" w:rsidR="00642937" w:rsidRDefault="00642937">
            <w:pPr>
              <w:rPr>
                <w:rFonts w:ascii="Meiryo" w:eastAsia="Meiryo" w:hAnsi="Meiryo" w:cs="Calibri"/>
                <w:color w:val="000000"/>
                <w:sz w:val="16"/>
                <w:szCs w:val="16"/>
              </w:rPr>
            </w:pPr>
            <w:r>
              <w:rPr>
                <w:rFonts w:ascii="Meiryo" w:eastAsia="Meiryo" w:hAnsi="Meiryo" w:cs="Calibri" w:hint="eastAsia"/>
                <w:color w:val="000000"/>
                <w:sz w:val="16"/>
                <w:szCs w:val="16"/>
              </w:rPr>
              <w:t>SEL70200GM</w:t>
            </w:r>
          </w:p>
        </w:tc>
        <w:tc>
          <w:tcPr>
            <w:tcW w:w="2029" w:type="dxa"/>
            <w:tcBorders>
              <w:top w:val="nil"/>
              <w:left w:val="nil"/>
              <w:bottom w:val="single" w:sz="8" w:space="0" w:color="auto"/>
              <w:right w:val="single" w:sz="8" w:space="0" w:color="auto"/>
            </w:tcBorders>
            <w:shd w:val="clear" w:color="auto" w:fill="auto"/>
            <w:vAlign w:val="center"/>
            <w:hideMark/>
          </w:tcPr>
          <w:p w14:paraId="0B005734"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 xml:space="preserve"> £             200 </w:t>
            </w:r>
          </w:p>
        </w:tc>
        <w:tc>
          <w:tcPr>
            <w:tcW w:w="2029" w:type="dxa"/>
            <w:tcBorders>
              <w:top w:val="nil"/>
              <w:left w:val="nil"/>
              <w:bottom w:val="single" w:sz="8" w:space="0" w:color="auto"/>
              <w:right w:val="single" w:sz="8" w:space="0" w:color="auto"/>
            </w:tcBorders>
            <w:shd w:val="clear" w:color="auto" w:fill="auto"/>
            <w:noWrap/>
            <w:vAlign w:val="center"/>
            <w:hideMark/>
          </w:tcPr>
          <w:p w14:paraId="271E1E2A" w14:textId="77777777" w:rsidR="00642937" w:rsidRDefault="00642937">
            <w:pPr>
              <w:jc w:val="right"/>
              <w:rPr>
                <w:rFonts w:ascii="Meiryo" w:eastAsia="Meiryo" w:hAnsi="Meiryo" w:cs="Calibri"/>
                <w:color w:val="000000"/>
                <w:sz w:val="16"/>
                <w:szCs w:val="16"/>
              </w:rPr>
            </w:pPr>
            <w:r>
              <w:rPr>
                <w:rFonts w:ascii="Meiryo" w:eastAsia="Meiryo" w:hAnsi="Meiryo" w:cs="Calibri" w:hint="eastAsia"/>
                <w:color w:val="000000"/>
                <w:sz w:val="16"/>
                <w:szCs w:val="16"/>
              </w:rPr>
              <w:t>€ 200</w:t>
            </w:r>
          </w:p>
        </w:tc>
      </w:tr>
      <w:tr w:rsidR="00642937" w14:paraId="644F330A" w14:textId="77777777" w:rsidTr="00642937">
        <w:trPr>
          <w:trHeight w:val="300"/>
        </w:trPr>
        <w:tc>
          <w:tcPr>
            <w:tcW w:w="2028" w:type="dxa"/>
            <w:tcBorders>
              <w:top w:val="nil"/>
              <w:left w:val="single" w:sz="8" w:space="0" w:color="auto"/>
              <w:bottom w:val="single" w:sz="8" w:space="0" w:color="auto"/>
              <w:right w:val="single" w:sz="8" w:space="0" w:color="auto"/>
            </w:tcBorders>
            <w:shd w:val="clear" w:color="auto" w:fill="auto"/>
            <w:vAlign w:val="center"/>
            <w:hideMark/>
          </w:tcPr>
          <w:p w14:paraId="19ED56AF" w14:textId="77777777" w:rsidR="00642937" w:rsidRDefault="00642937">
            <w:pPr>
              <w:rPr>
                <w:rFonts w:ascii="Meiryo" w:eastAsia="Meiryo" w:hAnsi="Meiryo" w:cs="Calibri"/>
                <w:color w:val="000000"/>
                <w:sz w:val="16"/>
                <w:szCs w:val="16"/>
              </w:rPr>
            </w:pPr>
            <w:r>
              <w:rPr>
                <w:rFonts w:ascii="Meiryo" w:eastAsia="Meiryo" w:hAnsi="Meiryo" w:cs="Calibri" w:hint="eastAsia"/>
                <w:color w:val="000000"/>
                <w:sz w:val="16"/>
                <w:szCs w:val="16"/>
              </w:rPr>
              <w:t>SEL70300G</w:t>
            </w:r>
          </w:p>
        </w:tc>
        <w:tc>
          <w:tcPr>
            <w:tcW w:w="2029" w:type="dxa"/>
            <w:tcBorders>
              <w:top w:val="nil"/>
              <w:left w:val="nil"/>
              <w:bottom w:val="single" w:sz="8" w:space="0" w:color="auto"/>
              <w:right w:val="single" w:sz="8" w:space="0" w:color="auto"/>
            </w:tcBorders>
            <w:shd w:val="clear" w:color="auto" w:fill="auto"/>
            <w:vAlign w:val="center"/>
            <w:hideMark/>
          </w:tcPr>
          <w:p w14:paraId="4123376A"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 xml:space="preserve"> £             100 </w:t>
            </w:r>
          </w:p>
        </w:tc>
        <w:tc>
          <w:tcPr>
            <w:tcW w:w="2029" w:type="dxa"/>
            <w:tcBorders>
              <w:top w:val="nil"/>
              <w:left w:val="nil"/>
              <w:bottom w:val="single" w:sz="8" w:space="0" w:color="auto"/>
              <w:right w:val="single" w:sz="8" w:space="0" w:color="auto"/>
            </w:tcBorders>
            <w:shd w:val="clear" w:color="auto" w:fill="auto"/>
            <w:noWrap/>
            <w:vAlign w:val="center"/>
            <w:hideMark/>
          </w:tcPr>
          <w:p w14:paraId="7F11AE0D" w14:textId="77777777" w:rsidR="00642937" w:rsidRDefault="00642937">
            <w:pPr>
              <w:jc w:val="right"/>
              <w:rPr>
                <w:rFonts w:ascii="Meiryo" w:eastAsia="Meiryo" w:hAnsi="Meiryo" w:cs="Calibri"/>
                <w:color w:val="000000"/>
                <w:sz w:val="16"/>
                <w:szCs w:val="16"/>
              </w:rPr>
            </w:pPr>
            <w:r>
              <w:rPr>
                <w:rFonts w:ascii="Meiryo" w:eastAsia="Meiryo" w:hAnsi="Meiryo" w:cs="Calibri" w:hint="eastAsia"/>
                <w:color w:val="000000"/>
                <w:sz w:val="16"/>
                <w:szCs w:val="16"/>
              </w:rPr>
              <w:t>€ 100</w:t>
            </w:r>
          </w:p>
        </w:tc>
      </w:tr>
      <w:tr w:rsidR="00642937" w14:paraId="2FF64668" w14:textId="77777777" w:rsidTr="00642937">
        <w:trPr>
          <w:trHeight w:val="300"/>
        </w:trPr>
        <w:tc>
          <w:tcPr>
            <w:tcW w:w="2028" w:type="dxa"/>
            <w:tcBorders>
              <w:top w:val="nil"/>
              <w:left w:val="single" w:sz="8" w:space="0" w:color="auto"/>
              <w:bottom w:val="single" w:sz="8" w:space="0" w:color="auto"/>
              <w:right w:val="single" w:sz="8" w:space="0" w:color="auto"/>
            </w:tcBorders>
            <w:shd w:val="clear" w:color="auto" w:fill="auto"/>
            <w:vAlign w:val="center"/>
            <w:hideMark/>
          </w:tcPr>
          <w:p w14:paraId="4D65EC76" w14:textId="77777777" w:rsidR="00642937" w:rsidRDefault="00642937">
            <w:pPr>
              <w:rPr>
                <w:rFonts w:ascii="Meiryo" w:eastAsia="Meiryo" w:hAnsi="Meiryo" w:cs="Calibri"/>
                <w:color w:val="000000"/>
                <w:sz w:val="16"/>
                <w:szCs w:val="16"/>
              </w:rPr>
            </w:pPr>
            <w:r>
              <w:rPr>
                <w:rFonts w:ascii="Meiryo" w:eastAsia="Meiryo" w:hAnsi="Meiryo" w:cs="Calibri" w:hint="eastAsia"/>
                <w:color w:val="000000"/>
                <w:sz w:val="16"/>
                <w:szCs w:val="16"/>
              </w:rPr>
              <w:t>SEL85F14GM</w:t>
            </w:r>
          </w:p>
        </w:tc>
        <w:tc>
          <w:tcPr>
            <w:tcW w:w="2029" w:type="dxa"/>
            <w:tcBorders>
              <w:top w:val="nil"/>
              <w:left w:val="nil"/>
              <w:bottom w:val="single" w:sz="8" w:space="0" w:color="auto"/>
              <w:right w:val="single" w:sz="8" w:space="0" w:color="auto"/>
            </w:tcBorders>
            <w:shd w:val="clear" w:color="auto" w:fill="auto"/>
            <w:vAlign w:val="center"/>
            <w:hideMark/>
          </w:tcPr>
          <w:p w14:paraId="5A2D3EEF"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 xml:space="preserve"> £             100 </w:t>
            </w:r>
          </w:p>
        </w:tc>
        <w:tc>
          <w:tcPr>
            <w:tcW w:w="2029" w:type="dxa"/>
            <w:tcBorders>
              <w:top w:val="nil"/>
              <w:left w:val="nil"/>
              <w:bottom w:val="single" w:sz="8" w:space="0" w:color="auto"/>
              <w:right w:val="single" w:sz="8" w:space="0" w:color="auto"/>
            </w:tcBorders>
            <w:shd w:val="clear" w:color="auto" w:fill="auto"/>
            <w:noWrap/>
            <w:vAlign w:val="center"/>
            <w:hideMark/>
          </w:tcPr>
          <w:p w14:paraId="14D44F63" w14:textId="77777777" w:rsidR="00642937" w:rsidRDefault="00642937">
            <w:pPr>
              <w:jc w:val="right"/>
              <w:rPr>
                <w:rFonts w:ascii="Meiryo" w:eastAsia="Meiryo" w:hAnsi="Meiryo" w:cs="Calibri"/>
                <w:color w:val="000000"/>
                <w:sz w:val="16"/>
                <w:szCs w:val="16"/>
              </w:rPr>
            </w:pPr>
            <w:r>
              <w:rPr>
                <w:rFonts w:ascii="Meiryo" w:eastAsia="Meiryo" w:hAnsi="Meiryo" w:cs="Calibri" w:hint="eastAsia"/>
                <w:color w:val="000000"/>
                <w:sz w:val="16"/>
                <w:szCs w:val="16"/>
              </w:rPr>
              <w:t>€ 100</w:t>
            </w:r>
          </w:p>
        </w:tc>
      </w:tr>
      <w:tr w:rsidR="00642937" w14:paraId="2ADD0208" w14:textId="77777777" w:rsidTr="00642937">
        <w:trPr>
          <w:trHeight w:val="300"/>
        </w:trPr>
        <w:tc>
          <w:tcPr>
            <w:tcW w:w="2028" w:type="dxa"/>
            <w:tcBorders>
              <w:top w:val="nil"/>
              <w:left w:val="single" w:sz="8" w:space="0" w:color="auto"/>
              <w:bottom w:val="single" w:sz="8" w:space="0" w:color="auto"/>
              <w:right w:val="single" w:sz="8" w:space="0" w:color="auto"/>
            </w:tcBorders>
            <w:shd w:val="clear" w:color="auto" w:fill="auto"/>
            <w:vAlign w:val="center"/>
            <w:hideMark/>
          </w:tcPr>
          <w:p w14:paraId="15F7DB86" w14:textId="77777777" w:rsidR="00642937" w:rsidRDefault="00642937">
            <w:pPr>
              <w:rPr>
                <w:rFonts w:ascii="Meiryo" w:eastAsia="Meiryo" w:hAnsi="Meiryo" w:cs="Calibri"/>
                <w:color w:val="000000"/>
                <w:sz w:val="16"/>
                <w:szCs w:val="16"/>
              </w:rPr>
            </w:pPr>
            <w:r>
              <w:rPr>
                <w:rFonts w:ascii="Meiryo" w:eastAsia="Meiryo" w:hAnsi="Meiryo" w:cs="Calibri" w:hint="eastAsia"/>
                <w:color w:val="000000"/>
                <w:sz w:val="16"/>
                <w:szCs w:val="16"/>
              </w:rPr>
              <w:t>SELP1635G</w:t>
            </w:r>
          </w:p>
        </w:tc>
        <w:tc>
          <w:tcPr>
            <w:tcW w:w="2029" w:type="dxa"/>
            <w:tcBorders>
              <w:top w:val="nil"/>
              <w:left w:val="nil"/>
              <w:bottom w:val="single" w:sz="8" w:space="0" w:color="auto"/>
              <w:right w:val="single" w:sz="8" w:space="0" w:color="auto"/>
            </w:tcBorders>
            <w:shd w:val="clear" w:color="auto" w:fill="auto"/>
            <w:vAlign w:val="center"/>
            <w:hideMark/>
          </w:tcPr>
          <w:p w14:paraId="60AD720E"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 xml:space="preserve"> £             100 </w:t>
            </w:r>
          </w:p>
        </w:tc>
        <w:tc>
          <w:tcPr>
            <w:tcW w:w="2029" w:type="dxa"/>
            <w:tcBorders>
              <w:top w:val="nil"/>
              <w:left w:val="nil"/>
              <w:bottom w:val="single" w:sz="8" w:space="0" w:color="auto"/>
              <w:right w:val="single" w:sz="8" w:space="0" w:color="auto"/>
            </w:tcBorders>
            <w:shd w:val="clear" w:color="auto" w:fill="auto"/>
            <w:noWrap/>
            <w:vAlign w:val="center"/>
            <w:hideMark/>
          </w:tcPr>
          <w:p w14:paraId="78FD5CC6" w14:textId="77777777" w:rsidR="00642937" w:rsidRDefault="00642937">
            <w:pPr>
              <w:jc w:val="right"/>
              <w:rPr>
                <w:rFonts w:ascii="Meiryo" w:eastAsia="Meiryo" w:hAnsi="Meiryo" w:cs="Calibri"/>
                <w:color w:val="000000"/>
                <w:sz w:val="16"/>
                <w:szCs w:val="16"/>
              </w:rPr>
            </w:pPr>
            <w:r>
              <w:rPr>
                <w:rFonts w:ascii="Meiryo" w:eastAsia="Meiryo" w:hAnsi="Meiryo" w:cs="Calibri" w:hint="eastAsia"/>
                <w:color w:val="000000"/>
                <w:sz w:val="16"/>
                <w:szCs w:val="16"/>
              </w:rPr>
              <w:t>€ 100</w:t>
            </w:r>
          </w:p>
        </w:tc>
      </w:tr>
      <w:tr w:rsidR="00642937" w14:paraId="35784258" w14:textId="77777777" w:rsidTr="00642937">
        <w:trPr>
          <w:trHeight w:val="300"/>
        </w:trPr>
        <w:tc>
          <w:tcPr>
            <w:tcW w:w="2028" w:type="dxa"/>
            <w:tcBorders>
              <w:top w:val="nil"/>
              <w:left w:val="nil"/>
              <w:bottom w:val="nil"/>
              <w:right w:val="nil"/>
            </w:tcBorders>
            <w:shd w:val="clear" w:color="000000" w:fill="FFFFFF"/>
            <w:noWrap/>
            <w:vAlign w:val="center"/>
            <w:hideMark/>
          </w:tcPr>
          <w:p w14:paraId="7BA3A82C"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 </w:t>
            </w:r>
          </w:p>
        </w:tc>
        <w:tc>
          <w:tcPr>
            <w:tcW w:w="2029" w:type="dxa"/>
            <w:tcBorders>
              <w:top w:val="nil"/>
              <w:left w:val="nil"/>
              <w:bottom w:val="nil"/>
              <w:right w:val="nil"/>
            </w:tcBorders>
            <w:shd w:val="clear" w:color="000000" w:fill="FFFFFF"/>
            <w:vAlign w:val="center"/>
            <w:hideMark/>
          </w:tcPr>
          <w:p w14:paraId="61BF7C28" w14:textId="77777777" w:rsidR="00642937" w:rsidRDefault="00642937">
            <w:pPr>
              <w:jc w:val="center"/>
              <w:rPr>
                <w:rFonts w:ascii="Meiryo" w:eastAsia="Meiryo" w:hAnsi="Meiryo" w:cs="Calibri"/>
                <w:color w:val="000000"/>
                <w:sz w:val="16"/>
                <w:szCs w:val="16"/>
              </w:rPr>
            </w:pPr>
          </w:p>
          <w:p w14:paraId="507793D3" w14:textId="27903149"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 </w:t>
            </w:r>
          </w:p>
        </w:tc>
        <w:tc>
          <w:tcPr>
            <w:tcW w:w="2029" w:type="dxa"/>
            <w:tcBorders>
              <w:top w:val="nil"/>
              <w:left w:val="nil"/>
              <w:bottom w:val="nil"/>
              <w:right w:val="nil"/>
            </w:tcBorders>
            <w:shd w:val="clear" w:color="000000" w:fill="FFFFFF"/>
            <w:noWrap/>
            <w:vAlign w:val="center"/>
            <w:hideMark/>
          </w:tcPr>
          <w:p w14:paraId="571381DC" w14:textId="77777777" w:rsidR="00642937" w:rsidRDefault="00642937">
            <w:pPr>
              <w:jc w:val="center"/>
              <w:rPr>
                <w:rFonts w:ascii="Meiryo" w:eastAsia="Meiryo" w:hAnsi="Meiryo" w:cs="Calibri"/>
                <w:color w:val="000000"/>
                <w:sz w:val="16"/>
                <w:szCs w:val="16"/>
              </w:rPr>
            </w:pPr>
          </w:p>
          <w:p w14:paraId="4EE31829" w14:textId="77777777" w:rsidR="00642937" w:rsidRDefault="00642937">
            <w:pPr>
              <w:jc w:val="center"/>
              <w:rPr>
                <w:rFonts w:ascii="Meiryo" w:eastAsia="Meiryo" w:hAnsi="Meiryo" w:cs="Calibri"/>
                <w:color w:val="000000"/>
                <w:sz w:val="16"/>
                <w:szCs w:val="16"/>
              </w:rPr>
            </w:pPr>
          </w:p>
          <w:p w14:paraId="166ED89A" w14:textId="2269C624"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 </w:t>
            </w:r>
          </w:p>
        </w:tc>
      </w:tr>
      <w:tr w:rsidR="00642937" w14:paraId="6F055942" w14:textId="77777777" w:rsidTr="00642937">
        <w:trPr>
          <w:trHeight w:val="300"/>
        </w:trPr>
        <w:tc>
          <w:tcPr>
            <w:tcW w:w="2028" w:type="dxa"/>
            <w:tcBorders>
              <w:top w:val="nil"/>
              <w:left w:val="nil"/>
              <w:bottom w:val="nil"/>
              <w:right w:val="nil"/>
            </w:tcBorders>
            <w:shd w:val="clear" w:color="000000" w:fill="FFFFFF"/>
            <w:noWrap/>
            <w:vAlign w:val="center"/>
            <w:hideMark/>
          </w:tcPr>
          <w:p w14:paraId="6195FEDC"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lastRenderedPageBreak/>
              <w:t>ACCY</w:t>
            </w:r>
          </w:p>
        </w:tc>
        <w:tc>
          <w:tcPr>
            <w:tcW w:w="2029" w:type="dxa"/>
            <w:tcBorders>
              <w:top w:val="nil"/>
              <w:left w:val="nil"/>
              <w:bottom w:val="nil"/>
              <w:right w:val="nil"/>
            </w:tcBorders>
            <w:shd w:val="clear" w:color="000000" w:fill="FFFFFF"/>
            <w:vAlign w:val="center"/>
            <w:hideMark/>
          </w:tcPr>
          <w:p w14:paraId="525F3668"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Cashback</w:t>
            </w:r>
          </w:p>
        </w:tc>
        <w:tc>
          <w:tcPr>
            <w:tcW w:w="2029" w:type="dxa"/>
            <w:tcBorders>
              <w:top w:val="nil"/>
              <w:left w:val="nil"/>
              <w:bottom w:val="nil"/>
              <w:right w:val="nil"/>
            </w:tcBorders>
            <w:shd w:val="clear" w:color="000000" w:fill="FFFFFF"/>
            <w:noWrap/>
            <w:vAlign w:val="center"/>
            <w:hideMark/>
          </w:tcPr>
          <w:p w14:paraId="29B7109E"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Cashback</w:t>
            </w:r>
          </w:p>
        </w:tc>
      </w:tr>
      <w:tr w:rsidR="00642937" w14:paraId="4927335A" w14:textId="77777777" w:rsidTr="00642937">
        <w:trPr>
          <w:trHeight w:val="300"/>
        </w:trPr>
        <w:tc>
          <w:tcPr>
            <w:tcW w:w="2028"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3B3E2D57" w14:textId="77777777" w:rsidR="00642937" w:rsidRDefault="00642937">
            <w:pPr>
              <w:jc w:val="center"/>
              <w:rPr>
                <w:rFonts w:ascii="Meiryo" w:eastAsia="Meiryo" w:hAnsi="Meiryo" w:cs="Calibri"/>
                <w:b/>
                <w:bCs/>
                <w:color w:val="000000"/>
                <w:sz w:val="16"/>
                <w:szCs w:val="16"/>
              </w:rPr>
            </w:pPr>
            <w:r>
              <w:rPr>
                <w:rFonts w:ascii="Meiryo" w:eastAsia="Meiryo" w:hAnsi="Meiryo" w:cs="Calibri" w:hint="eastAsia"/>
                <w:b/>
                <w:bCs/>
                <w:color w:val="000000"/>
                <w:sz w:val="16"/>
                <w:szCs w:val="16"/>
              </w:rPr>
              <w:t>Model</w:t>
            </w:r>
          </w:p>
        </w:tc>
        <w:tc>
          <w:tcPr>
            <w:tcW w:w="2029" w:type="dxa"/>
            <w:tcBorders>
              <w:top w:val="single" w:sz="8" w:space="0" w:color="auto"/>
              <w:left w:val="nil"/>
              <w:bottom w:val="single" w:sz="8" w:space="0" w:color="auto"/>
              <w:right w:val="single" w:sz="8" w:space="0" w:color="auto"/>
            </w:tcBorders>
            <w:shd w:val="clear" w:color="000000" w:fill="FFFF00"/>
            <w:vAlign w:val="center"/>
            <w:hideMark/>
          </w:tcPr>
          <w:p w14:paraId="5B5E3FE4" w14:textId="77777777" w:rsidR="00642937" w:rsidRDefault="00642937">
            <w:pPr>
              <w:jc w:val="center"/>
              <w:rPr>
                <w:rFonts w:ascii="Meiryo" w:eastAsia="Meiryo" w:hAnsi="Meiryo" w:cs="Calibri"/>
                <w:b/>
                <w:bCs/>
                <w:color w:val="000000"/>
                <w:sz w:val="16"/>
                <w:szCs w:val="16"/>
              </w:rPr>
            </w:pPr>
            <w:r>
              <w:rPr>
                <w:rFonts w:ascii="Meiryo" w:eastAsia="Meiryo" w:hAnsi="Meiryo" w:cs="Calibri" w:hint="eastAsia"/>
                <w:b/>
                <w:bCs/>
                <w:color w:val="000000"/>
                <w:sz w:val="16"/>
                <w:szCs w:val="16"/>
              </w:rPr>
              <w:t>Amount GBP</w:t>
            </w:r>
          </w:p>
        </w:tc>
        <w:tc>
          <w:tcPr>
            <w:tcW w:w="2029" w:type="dxa"/>
            <w:tcBorders>
              <w:top w:val="single" w:sz="8" w:space="0" w:color="auto"/>
              <w:left w:val="nil"/>
              <w:bottom w:val="single" w:sz="8" w:space="0" w:color="auto"/>
              <w:right w:val="single" w:sz="8" w:space="0" w:color="auto"/>
            </w:tcBorders>
            <w:shd w:val="clear" w:color="000000" w:fill="FFFF00"/>
            <w:noWrap/>
            <w:vAlign w:val="center"/>
            <w:hideMark/>
          </w:tcPr>
          <w:p w14:paraId="49C5ED23" w14:textId="77777777" w:rsidR="00642937" w:rsidRDefault="00642937">
            <w:pPr>
              <w:jc w:val="center"/>
              <w:rPr>
                <w:rFonts w:ascii="Meiryo" w:eastAsia="Meiryo" w:hAnsi="Meiryo" w:cs="Calibri"/>
                <w:b/>
                <w:bCs/>
                <w:color w:val="000000"/>
                <w:sz w:val="16"/>
                <w:szCs w:val="16"/>
              </w:rPr>
            </w:pPr>
            <w:r>
              <w:rPr>
                <w:rFonts w:ascii="Meiryo" w:eastAsia="Meiryo" w:hAnsi="Meiryo" w:cs="Calibri" w:hint="eastAsia"/>
                <w:b/>
                <w:bCs/>
                <w:color w:val="000000"/>
                <w:sz w:val="16"/>
                <w:szCs w:val="16"/>
              </w:rPr>
              <w:t>Amount EUR</w:t>
            </w:r>
          </w:p>
        </w:tc>
      </w:tr>
      <w:tr w:rsidR="00642937" w14:paraId="061AF65C" w14:textId="77777777" w:rsidTr="00642937">
        <w:trPr>
          <w:trHeight w:val="300"/>
        </w:trPr>
        <w:tc>
          <w:tcPr>
            <w:tcW w:w="2028" w:type="dxa"/>
            <w:tcBorders>
              <w:top w:val="nil"/>
              <w:left w:val="single" w:sz="8" w:space="0" w:color="auto"/>
              <w:bottom w:val="single" w:sz="8" w:space="0" w:color="auto"/>
              <w:right w:val="single" w:sz="8" w:space="0" w:color="auto"/>
            </w:tcBorders>
            <w:shd w:val="clear" w:color="auto" w:fill="auto"/>
            <w:vAlign w:val="center"/>
            <w:hideMark/>
          </w:tcPr>
          <w:p w14:paraId="7FE9E326" w14:textId="77777777" w:rsidR="00642937" w:rsidRDefault="00642937">
            <w:pPr>
              <w:rPr>
                <w:rFonts w:ascii="Meiryo" w:eastAsia="Meiryo" w:hAnsi="Meiryo" w:cs="Calibri"/>
                <w:color w:val="000000"/>
                <w:sz w:val="16"/>
                <w:szCs w:val="16"/>
              </w:rPr>
            </w:pPr>
            <w:r>
              <w:rPr>
                <w:rFonts w:ascii="Meiryo" w:eastAsia="Meiryo" w:hAnsi="Meiryo" w:cs="Calibri" w:hint="eastAsia"/>
                <w:color w:val="000000"/>
                <w:sz w:val="16"/>
                <w:szCs w:val="16"/>
              </w:rPr>
              <w:t>CEA-G320T</w:t>
            </w:r>
          </w:p>
        </w:tc>
        <w:tc>
          <w:tcPr>
            <w:tcW w:w="2029" w:type="dxa"/>
            <w:tcBorders>
              <w:top w:val="nil"/>
              <w:left w:val="nil"/>
              <w:bottom w:val="single" w:sz="8" w:space="0" w:color="auto"/>
              <w:right w:val="single" w:sz="8" w:space="0" w:color="auto"/>
            </w:tcBorders>
            <w:shd w:val="clear" w:color="auto" w:fill="auto"/>
            <w:vAlign w:val="center"/>
            <w:hideMark/>
          </w:tcPr>
          <w:p w14:paraId="4ABC38BE"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 xml:space="preserve"> £             100 </w:t>
            </w:r>
          </w:p>
        </w:tc>
        <w:tc>
          <w:tcPr>
            <w:tcW w:w="2029" w:type="dxa"/>
            <w:tcBorders>
              <w:top w:val="nil"/>
              <w:left w:val="nil"/>
              <w:bottom w:val="single" w:sz="8" w:space="0" w:color="auto"/>
              <w:right w:val="single" w:sz="8" w:space="0" w:color="auto"/>
            </w:tcBorders>
            <w:shd w:val="clear" w:color="auto" w:fill="auto"/>
            <w:noWrap/>
            <w:vAlign w:val="center"/>
            <w:hideMark/>
          </w:tcPr>
          <w:p w14:paraId="31D9A851" w14:textId="77777777" w:rsidR="00642937" w:rsidRDefault="00642937">
            <w:pPr>
              <w:jc w:val="right"/>
              <w:rPr>
                <w:rFonts w:ascii="Meiryo" w:eastAsia="Meiryo" w:hAnsi="Meiryo" w:cs="Calibri"/>
                <w:color w:val="000000"/>
                <w:sz w:val="16"/>
                <w:szCs w:val="16"/>
              </w:rPr>
            </w:pPr>
            <w:r>
              <w:rPr>
                <w:rFonts w:ascii="Meiryo" w:eastAsia="Meiryo" w:hAnsi="Meiryo" w:cs="Calibri" w:hint="eastAsia"/>
                <w:color w:val="000000"/>
                <w:sz w:val="16"/>
                <w:szCs w:val="16"/>
              </w:rPr>
              <w:t>€ 100</w:t>
            </w:r>
          </w:p>
        </w:tc>
      </w:tr>
      <w:tr w:rsidR="00642937" w14:paraId="7EFA8CC8" w14:textId="77777777" w:rsidTr="00642937">
        <w:trPr>
          <w:trHeight w:val="300"/>
        </w:trPr>
        <w:tc>
          <w:tcPr>
            <w:tcW w:w="2028" w:type="dxa"/>
            <w:tcBorders>
              <w:top w:val="nil"/>
              <w:left w:val="single" w:sz="8" w:space="0" w:color="auto"/>
              <w:bottom w:val="single" w:sz="8" w:space="0" w:color="auto"/>
              <w:right w:val="single" w:sz="8" w:space="0" w:color="auto"/>
            </w:tcBorders>
            <w:shd w:val="clear" w:color="auto" w:fill="auto"/>
            <w:vAlign w:val="center"/>
            <w:hideMark/>
          </w:tcPr>
          <w:p w14:paraId="5369CD1C" w14:textId="77777777" w:rsidR="00642937" w:rsidRDefault="00642937">
            <w:pPr>
              <w:rPr>
                <w:rFonts w:ascii="Meiryo" w:eastAsia="Meiryo" w:hAnsi="Meiryo" w:cs="Calibri"/>
                <w:color w:val="000000"/>
                <w:sz w:val="16"/>
                <w:szCs w:val="16"/>
              </w:rPr>
            </w:pPr>
            <w:r>
              <w:rPr>
                <w:rFonts w:ascii="Meiryo" w:eastAsia="Meiryo" w:hAnsi="Meiryo" w:cs="Calibri" w:hint="eastAsia"/>
                <w:color w:val="000000"/>
                <w:sz w:val="16"/>
                <w:szCs w:val="16"/>
              </w:rPr>
              <w:t>CEA-G640T</w:t>
            </w:r>
          </w:p>
        </w:tc>
        <w:tc>
          <w:tcPr>
            <w:tcW w:w="2029" w:type="dxa"/>
            <w:tcBorders>
              <w:top w:val="nil"/>
              <w:left w:val="nil"/>
              <w:bottom w:val="single" w:sz="8" w:space="0" w:color="auto"/>
              <w:right w:val="single" w:sz="8" w:space="0" w:color="auto"/>
            </w:tcBorders>
            <w:shd w:val="clear" w:color="auto" w:fill="auto"/>
            <w:vAlign w:val="center"/>
            <w:hideMark/>
          </w:tcPr>
          <w:p w14:paraId="1CEE9306"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 xml:space="preserve"> £             200 </w:t>
            </w:r>
          </w:p>
        </w:tc>
        <w:tc>
          <w:tcPr>
            <w:tcW w:w="2029" w:type="dxa"/>
            <w:tcBorders>
              <w:top w:val="nil"/>
              <w:left w:val="nil"/>
              <w:bottom w:val="single" w:sz="8" w:space="0" w:color="auto"/>
              <w:right w:val="single" w:sz="8" w:space="0" w:color="auto"/>
            </w:tcBorders>
            <w:shd w:val="clear" w:color="auto" w:fill="auto"/>
            <w:noWrap/>
            <w:vAlign w:val="center"/>
            <w:hideMark/>
          </w:tcPr>
          <w:p w14:paraId="078B1D95" w14:textId="77777777" w:rsidR="00642937" w:rsidRDefault="00642937">
            <w:pPr>
              <w:jc w:val="right"/>
              <w:rPr>
                <w:rFonts w:ascii="Meiryo" w:eastAsia="Meiryo" w:hAnsi="Meiryo" w:cs="Calibri"/>
                <w:color w:val="000000"/>
                <w:sz w:val="16"/>
                <w:szCs w:val="16"/>
              </w:rPr>
            </w:pPr>
            <w:r>
              <w:rPr>
                <w:rFonts w:ascii="Meiryo" w:eastAsia="Meiryo" w:hAnsi="Meiryo" w:cs="Calibri" w:hint="eastAsia"/>
                <w:color w:val="000000"/>
                <w:sz w:val="16"/>
                <w:szCs w:val="16"/>
              </w:rPr>
              <w:t>€ 200</w:t>
            </w:r>
          </w:p>
        </w:tc>
      </w:tr>
      <w:tr w:rsidR="00642937" w14:paraId="20311C43" w14:textId="77777777" w:rsidTr="00642937">
        <w:trPr>
          <w:trHeight w:val="300"/>
        </w:trPr>
        <w:tc>
          <w:tcPr>
            <w:tcW w:w="2028" w:type="dxa"/>
            <w:tcBorders>
              <w:top w:val="nil"/>
              <w:left w:val="single" w:sz="8" w:space="0" w:color="auto"/>
              <w:bottom w:val="single" w:sz="8" w:space="0" w:color="auto"/>
              <w:right w:val="single" w:sz="8" w:space="0" w:color="auto"/>
            </w:tcBorders>
            <w:shd w:val="clear" w:color="auto" w:fill="auto"/>
            <w:vAlign w:val="center"/>
            <w:hideMark/>
          </w:tcPr>
          <w:p w14:paraId="6CF7C293" w14:textId="77777777" w:rsidR="00642937" w:rsidRDefault="00642937">
            <w:pPr>
              <w:rPr>
                <w:rFonts w:ascii="Meiryo" w:eastAsia="Meiryo" w:hAnsi="Meiryo" w:cs="Calibri"/>
                <w:color w:val="000000"/>
                <w:sz w:val="16"/>
                <w:szCs w:val="16"/>
              </w:rPr>
            </w:pPr>
            <w:r>
              <w:rPr>
                <w:rFonts w:ascii="Meiryo" w:eastAsia="Meiryo" w:hAnsi="Meiryo" w:cs="Calibri" w:hint="eastAsia"/>
                <w:color w:val="000000"/>
                <w:sz w:val="16"/>
                <w:szCs w:val="16"/>
              </w:rPr>
              <w:t>CEA-M1920T</w:t>
            </w:r>
          </w:p>
        </w:tc>
        <w:tc>
          <w:tcPr>
            <w:tcW w:w="2029" w:type="dxa"/>
            <w:tcBorders>
              <w:top w:val="nil"/>
              <w:left w:val="nil"/>
              <w:bottom w:val="single" w:sz="8" w:space="0" w:color="auto"/>
              <w:right w:val="single" w:sz="8" w:space="0" w:color="auto"/>
            </w:tcBorders>
            <w:shd w:val="clear" w:color="auto" w:fill="auto"/>
            <w:vAlign w:val="center"/>
            <w:hideMark/>
          </w:tcPr>
          <w:p w14:paraId="77F06D39"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 xml:space="preserve"> £             200 </w:t>
            </w:r>
          </w:p>
        </w:tc>
        <w:tc>
          <w:tcPr>
            <w:tcW w:w="2029" w:type="dxa"/>
            <w:tcBorders>
              <w:top w:val="nil"/>
              <w:left w:val="nil"/>
              <w:bottom w:val="single" w:sz="8" w:space="0" w:color="auto"/>
              <w:right w:val="single" w:sz="8" w:space="0" w:color="auto"/>
            </w:tcBorders>
            <w:shd w:val="clear" w:color="auto" w:fill="auto"/>
            <w:noWrap/>
            <w:vAlign w:val="center"/>
            <w:hideMark/>
          </w:tcPr>
          <w:p w14:paraId="5D9B0C3B" w14:textId="77777777" w:rsidR="00642937" w:rsidRDefault="00642937">
            <w:pPr>
              <w:jc w:val="right"/>
              <w:rPr>
                <w:rFonts w:ascii="Meiryo" w:eastAsia="Meiryo" w:hAnsi="Meiryo" w:cs="Calibri"/>
                <w:color w:val="000000"/>
                <w:sz w:val="16"/>
                <w:szCs w:val="16"/>
              </w:rPr>
            </w:pPr>
            <w:r>
              <w:rPr>
                <w:rFonts w:ascii="Meiryo" w:eastAsia="Meiryo" w:hAnsi="Meiryo" w:cs="Calibri" w:hint="eastAsia"/>
                <w:color w:val="000000"/>
                <w:sz w:val="16"/>
                <w:szCs w:val="16"/>
              </w:rPr>
              <w:t>€ 200</w:t>
            </w:r>
          </w:p>
        </w:tc>
      </w:tr>
      <w:tr w:rsidR="00642937" w14:paraId="2E1F90A6" w14:textId="77777777" w:rsidTr="00642937">
        <w:trPr>
          <w:trHeight w:val="300"/>
        </w:trPr>
        <w:tc>
          <w:tcPr>
            <w:tcW w:w="2028" w:type="dxa"/>
            <w:tcBorders>
              <w:top w:val="nil"/>
              <w:left w:val="single" w:sz="8" w:space="0" w:color="auto"/>
              <w:bottom w:val="single" w:sz="8" w:space="0" w:color="auto"/>
              <w:right w:val="single" w:sz="8" w:space="0" w:color="auto"/>
            </w:tcBorders>
            <w:shd w:val="clear" w:color="auto" w:fill="auto"/>
            <w:vAlign w:val="center"/>
            <w:hideMark/>
          </w:tcPr>
          <w:p w14:paraId="1715EE3D" w14:textId="77777777" w:rsidR="00642937" w:rsidRDefault="00642937">
            <w:pPr>
              <w:rPr>
                <w:rFonts w:ascii="Meiryo" w:eastAsia="Meiryo" w:hAnsi="Meiryo" w:cs="Calibri"/>
                <w:color w:val="000000"/>
                <w:sz w:val="16"/>
                <w:szCs w:val="16"/>
              </w:rPr>
            </w:pPr>
            <w:r>
              <w:rPr>
                <w:rFonts w:ascii="Meiryo" w:eastAsia="Meiryo" w:hAnsi="Meiryo" w:cs="Calibri" w:hint="eastAsia"/>
                <w:color w:val="000000"/>
                <w:sz w:val="16"/>
                <w:szCs w:val="16"/>
              </w:rPr>
              <w:t>CEA-M960T</w:t>
            </w:r>
          </w:p>
        </w:tc>
        <w:tc>
          <w:tcPr>
            <w:tcW w:w="2029" w:type="dxa"/>
            <w:tcBorders>
              <w:top w:val="nil"/>
              <w:left w:val="nil"/>
              <w:bottom w:val="single" w:sz="8" w:space="0" w:color="auto"/>
              <w:right w:val="single" w:sz="8" w:space="0" w:color="auto"/>
            </w:tcBorders>
            <w:shd w:val="clear" w:color="auto" w:fill="auto"/>
            <w:vAlign w:val="center"/>
            <w:hideMark/>
          </w:tcPr>
          <w:p w14:paraId="3F6160F8"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 xml:space="preserve"> £             100 </w:t>
            </w:r>
          </w:p>
        </w:tc>
        <w:tc>
          <w:tcPr>
            <w:tcW w:w="2029" w:type="dxa"/>
            <w:tcBorders>
              <w:top w:val="nil"/>
              <w:left w:val="nil"/>
              <w:bottom w:val="single" w:sz="8" w:space="0" w:color="auto"/>
              <w:right w:val="single" w:sz="8" w:space="0" w:color="auto"/>
            </w:tcBorders>
            <w:shd w:val="clear" w:color="auto" w:fill="auto"/>
            <w:noWrap/>
            <w:vAlign w:val="center"/>
            <w:hideMark/>
          </w:tcPr>
          <w:p w14:paraId="15D1D686" w14:textId="77777777" w:rsidR="00642937" w:rsidRDefault="00642937">
            <w:pPr>
              <w:jc w:val="right"/>
              <w:rPr>
                <w:rFonts w:ascii="Meiryo" w:eastAsia="Meiryo" w:hAnsi="Meiryo" w:cs="Calibri"/>
                <w:color w:val="000000"/>
                <w:sz w:val="16"/>
                <w:szCs w:val="16"/>
              </w:rPr>
            </w:pPr>
            <w:r>
              <w:rPr>
                <w:rFonts w:ascii="Meiryo" w:eastAsia="Meiryo" w:hAnsi="Meiryo" w:cs="Calibri" w:hint="eastAsia"/>
                <w:color w:val="000000"/>
                <w:sz w:val="16"/>
                <w:szCs w:val="16"/>
              </w:rPr>
              <w:t>€ 100</w:t>
            </w:r>
          </w:p>
        </w:tc>
      </w:tr>
      <w:tr w:rsidR="00642937" w14:paraId="3000B504" w14:textId="77777777" w:rsidTr="00642937">
        <w:trPr>
          <w:trHeight w:val="300"/>
        </w:trPr>
        <w:tc>
          <w:tcPr>
            <w:tcW w:w="2028" w:type="dxa"/>
            <w:tcBorders>
              <w:top w:val="nil"/>
              <w:left w:val="single" w:sz="8" w:space="0" w:color="auto"/>
              <w:bottom w:val="single" w:sz="8" w:space="0" w:color="auto"/>
              <w:right w:val="single" w:sz="8" w:space="0" w:color="auto"/>
            </w:tcBorders>
            <w:shd w:val="clear" w:color="auto" w:fill="auto"/>
            <w:vAlign w:val="center"/>
            <w:hideMark/>
          </w:tcPr>
          <w:p w14:paraId="0BFCEC1A" w14:textId="77777777" w:rsidR="00642937" w:rsidRDefault="00642937">
            <w:pPr>
              <w:rPr>
                <w:rFonts w:ascii="Meiryo" w:eastAsia="Meiryo" w:hAnsi="Meiryo" w:cs="Calibri"/>
                <w:color w:val="000000"/>
                <w:sz w:val="16"/>
                <w:szCs w:val="16"/>
              </w:rPr>
            </w:pPr>
            <w:r>
              <w:rPr>
                <w:rFonts w:ascii="Meiryo" w:eastAsia="Meiryo" w:hAnsi="Meiryo" w:cs="Calibri" w:hint="eastAsia"/>
                <w:color w:val="000000"/>
                <w:sz w:val="16"/>
                <w:szCs w:val="16"/>
              </w:rPr>
              <w:t>ECM-B10</w:t>
            </w:r>
          </w:p>
        </w:tc>
        <w:tc>
          <w:tcPr>
            <w:tcW w:w="2029" w:type="dxa"/>
            <w:tcBorders>
              <w:top w:val="nil"/>
              <w:left w:val="nil"/>
              <w:bottom w:val="single" w:sz="8" w:space="0" w:color="auto"/>
              <w:right w:val="single" w:sz="8" w:space="0" w:color="auto"/>
            </w:tcBorders>
            <w:shd w:val="clear" w:color="auto" w:fill="auto"/>
            <w:vAlign w:val="center"/>
            <w:hideMark/>
          </w:tcPr>
          <w:p w14:paraId="00FA52FA"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 xml:space="preserve"> £               50 </w:t>
            </w:r>
          </w:p>
        </w:tc>
        <w:tc>
          <w:tcPr>
            <w:tcW w:w="2029" w:type="dxa"/>
            <w:tcBorders>
              <w:top w:val="nil"/>
              <w:left w:val="nil"/>
              <w:bottom w:val="single" w:sz="8" w:space="0" w:color="auto"/>
              <w:right w:val="single" w:sz="8" w:space="0" w:color="auto"/>
            </w:tcBorders>
            <w:shd w:val="clear" w:color="auto" w:fill="auto"/>
            <w:noWrap/>
            <w:vAlign w:val="center"/>
            <w:hideMark/>
          </w:tcPr>
          <w:p w14:paraId="1E4DF6C5" w14:textId="77777777" w:rsidR="00642937" w:rsidRDefault="00642937">
            <w:pPr>
              <w:jc w:val="right"/>
              <w:rPr>
                <w:rFonts w:ascii="Meiryo" w:eastAsia="Meiryo" w:hAnsi="Meiryo" w:cs="Calibri"/>
                <w:color w:val="000000"/>
                <w:sz w:val="16"/>
                <w:szCs w:val="16"/>
              </w:rPr>
            </w:pPr>
            <w:r>
              <w:rPr>
                <w:rFonts w:ascii="Meiryo" w:eastAsia="Meiryo" w:hAnsi="Meiryo" w:cs="Calibri" w:hint="eastAsia"/>
                <w:color w:val="000000"/>
                <w:sz w:val="16"/>
                <w:szCs w:val="16"/>
              </w:rPr>
              <w:t>€ 50</w:t>
            </w:r>
          </w:p>
        </w:tc>
      </w:tr>
      <w:tr w:rsidR="00642937" w14:paraId="1207A668" w14:textId="77777777" w:rsidTr="00642937">
        <w:trPr>
          <w:trHeight w:val="300"/>
        </w:trPr>
        <w:tc>
          <w:tcPr>
            <w:tcW w:w="2028" w:type="dxa"/>
            <w:tcBorders>
              <w:top w:val="nil"/>
              <w:left w:val="single" w:sz="8" w:space="0" w:color="auto"/>
              <w:bottom w:val="single" w:sz="8" w:space="0" w:color="auto"/>
              <w:right w:val="single" w:sz="8" w:space="0" w:color="auto"/>
            </w:tcBorders>
            <w:shd w:val="clear" w:color="auto" w:fill="auto"/>
            <w:vAlign w:val="center"/>
            <w:hideMark/>
          </w:tcPr>
          <w:p w14:paraId="262D2A71" w14:textId="77777777" w:rsidR="00642937" w:rsidRDefault="00642937">
            <w:pPr>
              <w:rPr>
                <w:rFonts w:ascii="Meiryo" w:eastAsia="Meiryo" w:hAnsi="Meiryo" w:cs="Calibri"/>
                <w:color w:val="000000"/>
                <w:sz w:val="16"/>
                <w:szCs w:val="16"/>
              </w:rPr>
            </w:pPr>
            <w:r>
              <w:rPr>
                <w:rFonts w:ascii="Meiryo" w:eastAsia="Meiryo" w:hAnsi="Meiryo" w:cs="Calibri" w:hint="eastAsia"/>
                <w:color w:val="000000"/>
                <w:sz w:val="16"/>
                <w:szCs w:val="16"/>
              </w:rPr>
              <w:t>ECM-B1M</w:t>
            </w:r>
          </w:p>
        </w:tc>
        <w:tc>
          <w:tcPr>
            <w:tcW w:w="2029" w:type="dxa"/>
            <w:tcBorders>
              <w:top w:val="nil"/>
              <w:left w:val="nil"/>
              <w:bottom w:val="single" w:sz="8" w:space="0" w:color="auto"/>
              <w:right w:val="single" w:sz="8" w:space="0" w:color="auto"/>
            </w:tcBorders>
            <w:shd w:val="clear" w:color="auto" w:fill="auto"/>
            <w:vAlign w:val="center"/>
            <w:hideMark/>
          </w:tcPr>
          <w:p w14:paraId="2DC1F3ED"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 xml:space="preserve"> £               50 </w:t>
            </w:r>
          </w:p>
        </w:tc>
        <w:tc>
          <w:tcPr>
            <w:tcW w:w="2029" w:type="dxa"/>
            <w:tcBorders>
              <w:top w:val="nil"/>
              <w:left w:val="nil"/>
              <w:bottom w:val="single" w:sz="8" w:space="0" w:color="auto"/>
              <w:right w:val="single" w:sz="8" w:space="0" w:color="auto"/>
            </w:tcBorders>
            <w:shd w:val="clear" w:color="auto" w:fill="auto"/>
            <w:noWrap/>
            <w:vAlign w:val="center"/>
            <w:hideMark/>
          </w:tcPr>
          <w:p w14:paraId="04B79624" w14:textId="77777777" w:rsidR="00642937" w:rsidRDefault="00642937">
            <w:pPr>
              <w:jc w:val="right"/>
              <w:rPr>
                <w:rFonts w:ascii="Meiryo" w:eastAsia="Meiryo" w:hAnsi="Meiryo" w:cs="Calibri"/>
                <w:color w:val="000000"/>
                <w:sz w:val="16"/>
                <w:szCs w:val="16"/>
              </w:rPr>
            </w:pPr>
            <w:r>
              <w:rPr>
                <w:rFonts w:ascii="Meiryo" w:eastAsia="Meiryo" w:hAnsi="Meiryo" w:cs="Calibri" w:hint="eastAsia"/>
                <w:color w:val="000000"/>
                <w:sz w:val="16"/>
                <w:szCs w:val="16"/>
              </w:rPr>
              <w:t>€ 50</w:t>
            </w:r>
          </w:p>
        </w:tc>
      </w:tr>
      <w:tr w:rsidR="00642937" w14:paraId="48BCB91B" w14:textId="77777777" w:rsidTr="00642937">
        <w:trPr>
          <w:trHeight w:val="300"/>
        </w:trPr>
        <w:tc>
          <w:tcPr>
            <w:tcW w:w="2028" w:type="dxa"/>
            <w:tcBorders>
              <w:top w:val="nil"/>
              <w:left w:val="single" w:sz="8" w:space="0" w:color="auto"/>
              <w:bottom w:val="single" w:sz="8" w:space="0" w:color="auto"/>
              <w:right w:val="single" w:sz="8" w:space="0" w:color="auto"/>
            </w:tcBorders>
            <w:shd w:val="clear" w:color="auto" w:fill="auto"/>
            <w:vAlign w:val="center"/>
            <w:hideMark/>
          </w:tcPr>
          <w:p w14:paraId="4A878BE8" w14:textId="77777777" w:rsidR="00642937" w:rsidRDefault="00642937">
            <w:pPr>
              <w:rPr>
                <w:rFonts w:ascii="Meiryo" w:eastAsia="Meiryo" w:hAnsi="Meiryo" w:cs="Calibri"/>
                <w:color w:val="000000"/>
                <w:sz w:val="16"/>
                <w:szCs w:val="16"/>
              </w:rPr>
            </w:pPr>
            <w:r>
              <w:rPr>
                <w:rFonts w:ascii="Meiryo" w:eastAsia="Meiryo" w:hAnsi="Meiryo" w:cs="Calibri" w:hint="eastAsia"/>
                <w:color w:val="000000"/>
                <w:sz w:val="16"/>
                <w:szCs w:val="16"/>
              </w:rPr>
              <w:t>HVL-F60RM2</w:t>
            </w:r>
          </w:p>
        </w:tc>
        <w:tc>
          <w:tcPr>
            <w:tcW w:w="2029" w:type="dxa"/>
            <w:tcBorders>
              <w:top w:val="nil"/>
              <w:left w:val="nil"/>
              <w:bottom w:val="single" w:sz="8" w:space="0" w:color="auto"/>
              <w:right w:val="single" w:sz="8" w:space="0" w:color="auto"/>
            </w:tcBorders>
            <w:shd w:val="clear" w:color="auto" w:fill="auto"/>
            <w:vAlign w:val="center"/>
            <w:hideMark/>
          </w:tcPr>
          <w:p w14:paraId="4D0F143E"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 xml:space="preserve"> £               50 </w:t>
            </w:r>
          </w:p>
        </w:tc>
        <w:tc>
          <w:tcPr>
            <w:tcW w:w="2029" w:type="dxa"/>
            <w:tcBorders>
              <w:top w:val="nil"/>
              <w:left w:val="nil"/>
              <w:bottom w:val="single" w:sz="8" w:space="0" w:color="auto"/>
              <w:right w:val="single" w:sz="8" w:space="0" w:color="auto"/>
            </w:tcBorders>
            <w:shd w:val="clear" w:color="auto" w:fill="auto"/>
            <w:noWrap/>
            <w:vAlign w:val="center"/>
            <w:hideMark/>
          </w:tcPr>
          <w:p w14:paraId="56885F4C" w14:textId="77777777" w:rsidR="00642937" w:rsidRDefault="00642937">
            <w:pPr>
              <w:jc w:val="right"/>
              <w:rPr>
                <w:rFonts w:ascii="Meiryo" w:eastAsia="Meiryo" w:hAnsi="Meiryo" w:cs="Calibri"/>
                <w:color w:val="000000"/>
                <w:sz w:val="16"/>
                <w:szCs w:val="16"/>
              </w:rPr>
            </w:pPr>
            <w:r>
              <w:rPr>
                <w:rFonts w:ascii="Meiryo" w:eastAsia="Meiryo" w:hAnsi="Meiryo" w:cs="Calibri" w:hint="eastAsia"/>
                <w:color w:val="000000"/>
                <w:sz w:val="16"/>
                <w:szCs w:val="16"/>
              </w:rPr>
              <w:t>€ 50</w:t>
            </w:r>
          </w:p>
        </w:tc>
      </w:tr>
      <w:tr w:rsidR="00642937" w14:paraId="7A293F6B" w14:textId="77777777" w:rsidTr="00642937">
        <w:trPr>
          <w:trHeight w:val="300"/>
        </w:trPr>
        <w:tc>
          <w:tcPr>
            <w:tcW w:w="2028" w:type="dxa"/>
            <w:tcBorders>
              <w:top w:val="nil"/>
              <w:left w:val="single" w:sz="8" w:space="0" w:color="auto"/>
              <w:bottom w:val="single" w:sz="8" w:space="0" w:color="auto"/>
              <w:right w:val="single" w:sz="8" w:space="0" w:color="auto"/>
            </w:tcBorders>
            <w:shd w:val="clear" w:color="auto" w:fill="auto"/>
            <w:vAlign w:val="center"/>
            <w:hideMark/>
          </w:tcPr>
          <w:p w14:paraId="0B161A20" w14:textId="77777777" w:rsidR="00642937" w:rsidRDefault="00642937">
            <w:pPr>
              <w:rPr>
                <w:rFonts w:ascii="Meiryo" w:eastAsia="Meiryo" w:hAnsi="Meiryo" w:cs="Calibri"/>
                <w:color w:val="000000"/>
                <w:sz w:val="16"/>
                <w:szCs w:val="16"/>
              </w:rPr>
            </w:pPr>
            <w:r>
              <w:rPr>
                <w:rFonts w:ascii="Meiryo" w:eastAsia="Meiryo" w:hAnsi="Meiryo" w:cs="Calibri" w:hint="eastAsia"/>
                <w:color w:val="000000"/>
                <w:sz w:val="16"/>
                <w:szCs w:val="16"/>
              </w:rPr>
              <w:t>NPA-MQZ1K</w:t>
            </w:r>
          </w:p>
        </w:tc>
        <w:tc>
          <w:tcPr>
            <w:tcW w:w="2029" w:type="dxa"/>
            <w:tcBorders>
              <w:top w:val="nil"/>
              <w:left w:val="nil"/>
              <w:bottom w:val="single" w:sz="8" w:space="0" w:color="auto"/>
              <w:right w:val="single" w:sz="8" w:space="0" w:color="auto"/>
            </w:tcBorders>
            <w:shd w:val="clear" w:color="auto" w:fill="auto"/>
            <w:vAlign w:val="center"/>
            <w:hideMark/>
          </w:tcPr>
          <w:p w14:paraId="69F504E1"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 xml:space="preserve"> £               50 </w:t>
            </w:r>
          </w:p>
        </w:tc>
        <w:tc>
          <w:tcPr>
            <w:tcW w:w="2029" w:type="dxa"/>
            <w:tcBorders>
              <w:top w:val="nil"/>
              <w:left w:val="nil"/>
              <w:bottom w:val="single" w:sz="8" w:space="0" w:color="auto"/>
              <w:right w:val="single" w:sz="8" w:space="0" w:color="auto"/>
            </w:tcBorders>
            <w:shd w:val="clear" w:color="auto" w:fill="auto"/>
            <w:noWrap/>
            <w:vAlign w:val="center"/>
            <w:hideMark/>
          </w:tcPr>
          <w:p w14:paraId="77C921F9" w14:textId="77777777" w:rsidR="00642937" w:rsidRDefault="00642937">
            <w:pPr>
              <w:jc w:val="right"/>
              <w:rPr>
                <w:rFonts w:ascii="Meiryo" w:eastAsia="Meiryo" w:hAnsi="Meiryo" w:cs="Calibri"/>
                <w:color w:val="000000"/>
                <w:sz w:val="16"/>
                <w:szCs w:val="16"/>
              </w:rPr>
            </w:pPr>
            <w:r>
              <w:rPr>
                <w:rFonts w:ascii="Meiryo" w:eastAsia="Meiryo" w:hAnsi="Meiryo" w:cs="Calibri" w:hint="eastAsia"/>
                <w:color w:val="000000"/>
                <w:sz w:val="16"/>
                <w:szCs w:val="16"/>
              </w:rPr>
              <w:t>€ 50</w:t>
            </w:r>
          </w:p>
        </w:tc>
      </w:tr>
      <w:tr w:rsidR="00642937" w14:paraId="621E96A7" w14:textId="77777777" w:rsidTr="00642937">
        <w:trPr>
          <w:trHeight w:val="300"/>
        </w:trPr>
        <w:tc>
          <w:tcPr>
            <w:tcW w:w="2028" w:type="dxa"/>
            <w:tcBorders>
              <w:top w:val="nil"/>
              <w:left w:val="single" w:sz="8" w:space="0" w:color="auto"/>
              <w:bottom w:val="single" w:sz="8" w:space="0" w:color="auto"/>
              <w:right w:val="single" w:sz="8" w:space="0" w:color="auto"/>
            </w:tcBorders>
            <w:shd w:val="clear" w:color="auto" w:fill="auto"/>
            <w:vAlign w:val="center"/>
            <w:hideMark/>
          </w:tcPr>
          <w:p w14:paraId="1B72F6B7" w14:textId="77777777" w:rsidR="00642937" w:rsidRDefault="00642937">
            <w:pPr>
              <w:rPr>
                <w:rFonts w:ascii="Meiryo" w:eastAsia="Meiryo" w:hAnsi="Meiryo" w:cs="Calibri"/>
                <w:color w:val="000000"/>
                <w:sz w:val="16"/>
                <w:szCs w:val="16"/>
              </w:rPr>
            </w:pPr>
            <w:r>
              <w:rPr>
                <w:rFonts w:ascii="Meiryo" w:eastAsia="Meiryo" w:hAnsi="Meiryo" w:cs="Calibri" w:hint="eastAsia"/>
                <w:color w:val="000000"/>
                <w:sz w:val="16"/>
                <w:szCs w:val="16"/>
              </w:rPr>
              <w:t>SF-G256T</w:t>
            </w:r>
          </w:p>
        </w:tc>
        <w:tc>
          <w:tcPr>
            <w:tcW w:w="2029" w:type="dxa"/>
            <w:tcBorders>
              <w:top w:val="nil"/>
              <w:left w:val="nil"/>
              <w:bottom w:val="single" w:sz="8" w:space="0" w:color="auto"/>
              <w:right w:val="single" w:sz="8" w:space="0" w:color="auto"/>
            </w:tcBorders>
            <w:shd w:val="clear" w:color="auto" w:fill="auto"/>
            <w:vAlign w:val="center"/>
            <w:hideMark/>
          </w:tcPr>
          <w:p w14:paraId="246F9449"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 xml:space="preserve"> £             100 </w:t>
            </w:r>
          </w:p>
        </w:tc>
        <w:tc>
          <w:tcPr>
            <w:tcW w:w="2029" w:type="dxa"/>
            <w:tcBorders>
              <w:top w:val="nil"/>
              <w:left w:val="nil"/>
              <w:bottom w:val="single" w:sz="8" w:space="0" w:color="auto"/>
              <w:right w:val="single" w:sz="8" w:space="0" w:color="auto"/>
            </w:tcBorders>
            <w:shd w:val="clear" w:color="auto" w:fill="auto"/>
            <w:noWrap/>
            <w:vAlign w:val="center"/>
            <w:hideMark/>
          </w:tcPr>
          <w:p w14:paraId="67988B22" w14:textId="77777777" w:rsidR="00642937" w:rsidRDefault="00642937">
            <w:pPr>
              <w:jc w:val="right"/>
              <w:rPr>
                <w:rFonts w:ascii="Meiryo" w:eastAsia="Meiryo" w:hAnsi="Meiryo" w:cs="Calibri"/>
                <w:color w:val="000000"/>
                <w:sz w:val="16"/>
                <w:szCs w:val="16"/>
              </w:rPr>
            </w:pPr>
            <w:r>
              <w:rPr>
                <w:rFonts w:ascii="Meiryo" w:eastAsia="Meiryo" w:hAnsi="Meiryo" w:cs="Calibri" w:hint="eastAsia"/>
                <w:color w:val="000000"/>
                <w:sz w:val="16"/>
                <w:szCs w:val="16"/>
              </w:rPr>
              <w:t>€ 100</w:t>
            </w:r>
          </w:p>
        </w:tc>
      </w:tr>
      <w:tr w:rsidR="00642937" w14:paraId="437E1333" w14:textId="77777777" w:rsidTr="00642937">
        <w:trPr>
          <w:trHeight w:val="300"/>
        </w:trPr>
        <w:tc>
          <w:tcPr>
            <w:tcW w:w="2028" w:type="dxa"/>
            <w:tcBorders>
              <w:top w:val="nil"/>
              <w:left w:val="single" w:sz="8" w:space="0" w:color="auto"/>
              <w:bottom w:val="single" w:sz="8" w:space="0" w:color="auto"/>
              <w:right w:val="single" w:sz="8" w:space="0" w:color="auto"/>
            </w:tcBorders>
            <w:shd w:val="clear" w:color="auto" w:fill="auto"/>
            <w:vAlign w:val="center"/>
            <w:hideMark/>
          </w:tcPr>
          <w:p w14:paraId="4A8675CF" w14:textId="77777777" w:rsidR="00642937" w:rsidRDefault="00642937">
            <w:pPr>
              <w:rPr>
                <w:rFonts w:ascii="Meiryo" w:eastAsia="Meiryo" w:hAnsi="Meiryo" w:cs="Calibri"/>
                <w:color w:val="000000"/>
                <w:sz w:val="16"/>
                <w:szCs w:val="16"/>
              </w:rPr>
            </w:pPr>
            <w:r>
              <w:rPr>
                <w:rFonts w:ascii="Meiryo" w:eastAsia="Meiryo" w:hAnsi="Meiryo" w:cs="Calibri" w:hint="eastAsia"/>
                <w:color w:val="000000"/>
                <w:sz w:val="16"/>
                <w:szCs w:val="16"/>
              </w:rPr>
              <w:t>VG-C3EM</w:t>
            </w:r>
          </w:p>
        </w:tc>
        <w:tc>
          <w:tcPr>
            <w:tcW w:w="2029" w:type="dxa"/>
            <w:tcBorders>
              <w:top w:val="nil"/>
              <w:left w:val="nil"/>
              <w:bottom w:val="single" w:sz="8" w:space="0" w:color="auto"/>
              <w:right w:val="single" w:sz="8" w:space="0" w:color="auto"/>
            </w:tcBorders>
            <w:shd w:val="clear" w:color="auto" w:fill="auto"/>
            <w:vAlign w:val="center"/>
            <w:hideMark/>
          </w:tcPr>
          <w:p w14:paraId="23626AAE"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 xml:space="preserve"> £               50 </w:t>
            </w:r>
          </w:p>
        </w:tc>
        <w:tc>
          <w:tcPr>
            <w:tcW w:w="2029" w:type="dxa"/>
            <w:tcBorders>
              <w:top w:val="nil"/>
              <w:left w:val="nil"/>
              <w:bottom w:val="single" w:sz="8" w:space="0" w:color="auto"/>
              <w:right w:val="single" w:sz="8" w:space="0" w:color="auto"/>
            </w:tcBorders>
            <w:shd w:val="clear" w:color="auto" w:fill="auto"/>
            <w:noWrap/>
            <w:vAlign w:val="center"/>
            <w:hideMark/>
          </w:tcPr>
          <w:p w14:paraId="11A35EF2" w14:textId="77777777" w:rsidR="00642937" w:rsidRDefault="00642937">
            <w:pPr>
              <w:jc w:val="right"/>
              <w:rPr>
                <w:rFonts w:ascii="Meiryo" w:eastAsia="Meiryo" w:hAnsi="Meiryo" w:cs="Calibri"/>
                <w:color w:val="000000"/>
                <w:sz w:val="16"/>
                <w:szCs w:val="16"/>
              </w:rPr>
            </w:pPr>
            <w:r>
              <w:rPr>
                <w:rFonts w:ascii="Meiryo" w:eastAsia="Meiryo" w:hAnsi="Meiryo" w:cs="Calibri" w:hint="eastAsia"/>
                <w:color w:val="000000"/>
                <w:sz w:val="16"/>
                <w:szCs w:val="16"/>
              </w:rPr>
              <w:t>€ 50</w:t>
            </w:r>
          </w:p>
        </w:tc>
      </w:tr>
      <w:tr w:rsidR="00642937" w14:paraId="312B1F28" w14:textId="77777777" w:rsidTr="00642937">
        <w:trPr>
          <w:trHeight w:val="300"/>
        </w:trPr>
        <w:tc>
          <w:tcPr>
            <w:tcW w:w="2028" w:type="dxa"/>
            <w:tcBorders>
              <w:top w:val="nil"/>
              <w:left w:val="single" w:sz="8" w:space="0" w:color="auto"/>
              <w:bottom w:val="single" w:sz="8" w:space="0" w:color="auto"/>
              <w:right w:val="single" w:sz="8" w:space="0" w:color="auto"/>
            </w:tcBorders>
            <w:shd w:val="clear" w:color="auto" w:fill="auto"/>
            <w:vAlign w:val="center"/>
            <w:hideMark/>
          </w:tcPr>
          <w:p w14:paraId="56B36896" w14:textId="77777777" w:rsidR="00642937" w:rsidRDefault="00642937">
            <w:pPr>
              <w:rPr>
                <w:rFonts w:ascii="Meiryo" w:eastAsia="Meiryo" w:hAnsi="Meiryo" w:cs="Calibri"/>
                <w:color w:val="000000"/>
                <w:sz w:val="16"/>
                <w:szCs w:val="16"/>
              </w:rPr>
            </w:pPr>
            <w:r>
              <w:rPr>
                <w:rFonts w:ascii="Meiryo" w:eastAsia="Meiryo" w:hAnsi="Meiryo" w:cs="Calibri" w:hint="eastAsia"/>
                <w:color w:val="000000"/>
                <w:sz w:val="16"/>
                <w:szCs w:val="16"/>
              </w:rPr>
              <w:t>VG-C4EM</w:t>
            </w:r>
          </w:p>
        </w:tc>
        <w:tc>
          <w:tcPr>
            <w:tcW w:w="2029" w:type="dxa"/>
            <w:tcBorders>
              <w:top w:val="nil"/>
              <w:left w:val="nil"/>
              <w:bottom w:val="single" w:sz="8" w:space="0" w:color="auto"/>
              <w:right w:val="single" w:sz="8" w:space="0" w:color="auto"/>
            </w:tcBorders>
            <w:shd w:val="clear" w:color="auto" w:fill="auto"/>
            <w:vAlign w:val="center"/>
            <w:hideMark/>
          </w:tcPr>
          <w:p w14:paraId="3BC03343"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 xml:space="preserve"> £               50 </w:t>
            </w:r>
          </w:p>
        </w:tc>
        <w:tc>
          <w:tcPr>
            <w:tcW w:w="2029" w:type="dxa"/>
            <w:tcBorders>
              <w:top w:val="nil"/>
              <w:left w:val="nil"/>
              <w:bottom w:val="single" w:sz="8" w:space="0" w:color="auto"/>
              <w:right w:val="single" w:sz="8" w:space="0" w:color="auto"/>
            </w:tcBorders>
            <w:shd w:val="clear" w:color="auto" w:fill="auto"/>
            <w:noWrap/>
            <w:vAlign w:val="center"/>
            <w:hideMark/>
          </w:tcPr>
          <w:p w14:paraId="577B52FA" w14:textId="77777777" w:rsidR="00642937" w:rsidRDefault="00642937">
            <w:pPr>
              <w:jc w:val="right"/>
              <w:rPr>
                <w:rFonts w:ascii="Meiryo" w:eastAsia="Meiryo" w:hAnsi="Meiryo" w:cs="Calibri"/>
                <w:color w:val="000000"/>
                <w:sz w:val="16"/>
                <w:szCs w:val="16"/>
              </w:rPr>
            </w:pPr>
            <w:r>
              <w:rPr>
                <w:rFonts w:ascii="Meiryo" w:eastAsia="Meiryo" w:hAnsi="Meiryo" w:cs="Calibri" w:hint="eastAsia"/>
                <w:color w:val="000000"/>
                <w:sz w:val="16"/>
                <w:szCs w:val="16"/>
              </w:rPr>
              <w:t>€ 50</w:t>
            </w:r>
          </w:p>
        </w:tc>
      </w:tr>
      <w:tr w:rsidR="00642937" w14:paraId="2B918BD0" w14:textId="77777777" w:rsidTr="00642937">
        <w:trPr>
          <w:trHeight w:val="300"/>
        </w:trPr>
        <w:tc>
          <w:tcPr>
            <w:tcW w:w="2028" w:type="dxa"/>
            <w:tcBorders>
              <w:top w:val="nil"/>
              <w:left w:val="single" w:sz="8" w:space="0" w:color="auto"/>
              <w:bottom w:val="single" w:sz="8" w:space="0" w:color="auto"/>
              <w:right w:val="single" w:sz="8" w:space="0" w:color="auto"/>
            </w:tcBorders>
            <w:shd w:val="clear" w:color="auto" w:fill="auto"/>
            <w:vAlign w:val="center"/>
            <w:hideMark/>
          </w:tcPr>
          <w:p w14:paraId="5E570F4E" w14:textId="77777777" w:rsidR="00642937" w:rsidRDefault="00642937">
            <w:pPr>
              <w:rPr>
                <w:rFonts w:ascii="Meiryo" w:eastAsia="Meiryo" w:hAnsi="Meiryo" w:cs="Calibri"/>
                <w:color w:val="000000"/>
                <w:sz w:val="16"/>
                <w:szCs w:val="16"/>
              </w:rPr>
            </w:pPr>
            <w:r>
              <w:rPr>
                <w:rFonts w:ascii="Meiryo" w:eastAsia="Meiryo" w:hAnsi="Meiryo" w:cs="Calibri" w:hint="eastAsia"/>
                <w:color w:val="000000"/>
                <w:sz w:val="16"/>
                <w:szCs w:val="16"/>
              </w:rPr>
              <w:t>XLR-K3M</w:t>
            </w:r>
          </w:p>
        </w:tc>
        <w:tc>
          <w:tcPr>
            <w:tcW w:w="2029" w:type="dxa"/>
            <w:tcBorders>
              <w:top w:val="nil"/>
              <w:left w:val="nil"/>
              <w:bottom w:val="single" w:sz="8" w:space="0" w:color="auto"/>
              <w:right w:val="single" w:sz="8" w:space="0" w:color="auto"/>
            </w:tcBorders>
            <w:shd w:val="clear" w:color="auto" w:fill="auto"/>
            <w:vAlign w:val="center"/>
            <w:hideMark/>
          </w:tcPr>
          <w:p w14:paraId="4CF31201" w14:textId="77777777" w:rsidR="00642937" w:rsidRDefault="00642937">
            <w:pPr>
              <w:jc w:val="center"/>
              <w:rPr>
                <w:rFonts w:ascii="Meiryo" w:eastAsia="Meiryo" w:hAnsi="Meiryo" w:cs="Calibri"/>
                <w:color w:val="000000"/>
                <w:sz w:val="16"/>
                <w:szCs w:val="16"/>
              </w:rPr>
            </w:pPr>
            <w:r>
              <w:rPr>
                <w:rFonts w:ascii="Meiryo" w:eastAsia="Meiryo" w:hAnsi="Meiryo" w:cs="Calibri" w:hint="eastAsia"/>
                <w:color w:val="000000"/>
                <w:sz w:val="16"/>
                <w:szCs w:val="16"/>
              </w:rPr>
              <w:t xml:space="preserve"> £             100 </w:t>
            </w:r>
          </w:p>
        </w:tc>
        <w:tc>
          <w:tcPr>
            <w:tcW w:w="2029" w:type="dxa"/>
            <w:tcBorders>
              <w:top w:val="nil"/>
              <w:left w:val="nil"/>
              <w:bottom w:val="single" w:sz="8" w:space="0" w:color="auto"/>
              <w:right w:val="single" w:sz="8" w:space="0" w:color="auto"/>
            </w:tcBorders>
            <w:shd w:val="clear" w:color="auto" w:fill="auto"/>
            <w:noWrap/>
            <w:vAlign w:val="center"/>
            <w:hideMark/>
          </w:tcPr>
          <w:p w14:paraId="24069512" w14:textId="77777777" w:rsidR="00642937" w:rsidRDefault="00642937">
            <w:pPr>
              <w:jc w:val="right"/>
              <w:rPr>
                <w:rFonts w:ascii="Meiryo" w:eastAsia="Meiryo" w:hAnsi="Meiryo" w:cs="Calibri"/>
                <w:color w:val="000000"/>
                <w:sz w:val="16"/>
                <w:szCs w:val="16"/>
              </w:rPr>
            </w:pPr>
            <w:r>
              <w:rPr>
                <w:rFonts w:ascii="Meiryo" w:eastAsia="Meiryo" w:hAnsi="Meiryo" w:cs="Calibri" w:hint="eastAsia"/>
                <w:color w:val="000000"/>
                <w:sz w:val="16"/>
                <w:szCs w:val="16"/>
              </w:rPr>
              <w:t>€ 100</w:t>
            </w:r>
          </w:p>
        </w:tc>
      </w:tr>
    </w:tbl>
    <w:p w14:paraId="6A768B51" w14:textId="77777777" w:rsidR="009647AE" w:rsidRPr="009647AE" w:rsidRDefault="009647AE" w:rsidP="009647AE">
      <w:pPr>
        <w:pStyle w:val="ListParagraph"/>
        <w:ind w:left="360"/>
        <w:jc w:val="both"/>
        <w:rPr>
          <w:b/>
        </w:rPr>
      </w:pPr>
    </w:p>
    <w:p w14:paraId="60CB8687" w14:textId="747B8A12" w:rsidR="009647AE" w:rsidRPr="00FD4AF0" w:rsidRDefault="00DD2D3E" w:rsidP="009647AE">
      <w:pPr>
        <w:ind w:left="284" w:hanging="284"/>
        <w:rPr>
          <w:b/>
          <w:sz w:val="28"/>
          <w:szCs w:val="28"/>
        </w:rPr>
      </w:pPr>
      <w:r>
        <w:rPr>
          <w:b/>
          <w:sz w:val="28"/>
          <w:szCs w:val="28"/>
        </w:rPr>
        <w:t>How to claim</w:t>
      </w:r>
    </w:p>
    <w:p w14:paraId="7AF4DCA7" w14:textId="7E1C49A7" w:rsidR="00F5677F" w:rsidRPr="00FD4AF0" w:rsidRDefault="00F5677F" w:rsidP="00F5677F">
      <w:pPr>
        <w:pStyle w:val="ListParagraph"/>
        <w:numPr>
          <w:ilvl w:val="0"/>
          <w:numId w:val="1"/>
        </w:numPr>
        <w:jc w:val="both"/>
        <w:rPr>
          <w:color w:val="1F497D"/>
        </w:rPr>
      </w:pPr>
      <w:r>
        <w:t xml:space="preserve">Regardless of the type of </w:t>
      </w:r>
      <w:r w:rsidR="00B66997">
        <w:t>Pr</w:t>
      </w:r>
      <w:r>
        <w:t xml:space="preserve">oduct(s) that you are claiming for, please complete your claim online at the following URL: </w:t>
      </w:r>
      <w:hyperlink r:id="rId12" w:history="1">
        <w:r w:rsidR="00EB412F" w:rsidRPr="00B24678">
          <w:rPr>
            <w:rStyle w:val="Hyperlink"/>
          </w:rPr>
          <w:t>www.sony.co.uk/wintercashback</w:t>
        </w:r>
      </w:hyperlink>
      <w:r w:rsidR="00EB412F">
        <w:rPr>
          <w:rFonts w:ascii="Calibri" w:eastAsia="Calibri" w:hAnsi="Calibri" w:cs="Calibri"/>
          <w:color w:val="444444"/>
        </w:rPr>
        <w:t xml:space="preserve"> and</w:t>
      </w:r>
      <w:r w:rsidRPr="36AB079C">
        <w:rPr>
          <w:color w:val="000000" w:themeColor="text1"/>
        </w:rPr>
        <w:t xml:space="preserve"> </w:t>
      </w:r>
      <w:hyperlink r:id="rId13" w:history="1">
        <w:r w:rsidR="00EB412F" w:rsidRPr="00B24678">
          <w:rPr>
            <w:rStyle w:val="Hyperlink"/>
          </w:rPr>
          <w:t>www.sony.ie/wintercashback</w:t>
        </w:r>
      </w:hyperlink>
      <w:r w:rsidR="00EB412F">
        <w:t xml:space="preserve"> </w:t>
      </w:r>
      <w:r>
        <w:t xml:space="preserve">for Republic of Ireland. </w:t>
      </w:r>
      <w:r w:rsidR="00832A9F">
        <w:t>You will need a My</w:t>
      </w:r>
      <w:r w:rsidR="00804049">
        <w:t xml:space="preserve"> </w:t>
      </w:r>
      <w:r w:rsidR="00832A9F">
        <w:t>Sony account to submit a claim – if you do not already have a My</w:t>
      </w:r>
      <w:r w:rsidR="00804049">
        <w:t xml:space="preserve"> </w:t>
      </w:r>
      <w:r w:rsidR="00832A9F">
        <w:t>Sony account, you will be required to create an account.</w:t>
      </w:r>
    </w:p>
    <w:p w14:paraId="1EC1FD4A" w14:textId="77777777" w:rsidR="00F5677F" w:rsidRPr="00FD4AF0" w:rsidRDefault="00F5677F" w:rsidP="00F5677F">
      <w:pPr>
        <w:pStyle w:val="ListParagraph"/>
        <w:ind w:left="360"/>
        <w:jc w:val="both"/>
        <w:rPr>
          <w:color w:val="1F497D"/>
        </w:rPr>
      </w:pPr>
    </w:p>
    <w:p w14:paraId="131EB4DC" w14:textId="0FD7BF3B" w:rsidR="00F5677F" w:rsidRPr="00FD4AF0" w:rsidRDefault="00F5677F" w:rsidP="00F5677F">
      <w:pPr>
        <w:pStyle w:val="ListParagraph"/>
        <w:numPr>
          <w:ilvl w:val="0"/>
          <w:numId w:val="1"/>
        </w:numPr>
        <w:jc w:val="both"/>
        <w:rPr>
          <w:color w:val="1F497D"/>
        </w:rPr>
      </w:pPr>
      <w:r>
        <w:t xml:space="preserve">To complete your </w:t>
      </w:r>
      <w:proofErr w:type="gramStart"/>
      <w:r>
        <w:t>claim</w:t>
      </w:r>
      <w:proofErr w:type="gramEnd"/>
      <w:r>
        <w:t xml:space="preserve"> you will be required to include electronically the serial number of the </w:t>
      </w:r>
      <w:r w:rsidR="00100AD8">
        <w:t>P</w:t>
      </w:r>
      <w:r>
        <w:t xml:space="preserve">roduct, a </w:t>
      </w:r>
      <w:r w:rsidR="00F57BD8">
        <w:t xml:space="preserve">handheld </w:t>
      </w:r>
      <w:r>
        <w:t xml:space="preserve">photo of the serial number on the </w:t>
      </w:r>
      <w:r w:rsidR="001D3BF8">
        <w:t>P</w:t>
      </w:r>
      <w:r>
        <w:t xml:space="preserve">roduct itself, and a copy of your original printed sales </w:t>
      </w:r>
      <w:r w:rsidRPr="36AB079C">
        <w:rPr>
          <w:color w:val="000000" w:themeColor="text1"/>
        </w:rPr>
        <w:t xml:space="preserve">receipt/sales invoice clearly showing the name of the retailer, the </w:t>
      </w:r>
      <w:r w:rsidR="00C50A74">
        <w:rPr>
          <w:color w:val="000000" w:themeColor="text1"/>
        </w:rPr>
        <w:t>P</w:t>
      </w:r>
      <w:r w:rsidRPr="36AB079C">
        <w:rPr>
          <w:color w:val="000000" w:themeColor="text1"/>
        </w:rPr>
        <w:t>roduct name and date of purchase.</w:t>
      </w:r>
      <w:r w:rsidR="00B04C53" w:rsidRPr="36AB079C">
        <w:rPr>
          <w:color w:val="000000" w:themeColor="text1"/>
        </w:rPr>
        <w:t xml:space="preserve"> In case the proof of purchase mentions an order date that is different from the date that the proof of purchase was issued (invoice date), then the purchase date will be determined solely by reference to the order date. Please note that order confirmations never replace valid invoices.</w:t>
      </w:r>
      <w:r w:rsidRPr="36AB079C">
        <w:rPr>
          <w:color w:val="000000" w:themeColor="text1"/>
        </w:rPr>
        <w:t xml:space="preserve"> Online order confirmations and handwritten receipts will not be accepted. </w:t>
      </w:r>
      <w:r w:rsidR="00EA35D9" w:rsidRPr="36AB079C">
        <w:rPr>
          <w:color w:val="000000" w:themeColor="text1"/>
        </w:rPr>
        <w:t xml:space="preserve">As an exception, order confirmation containing an order number will be accepted for Very and </w:t>
      </w:r>
      <w:r w:rsidR="00E76043" w:rsidRPr="36AB079C">
        <w:rPr>
          <w:color w:val="000000" w:themeColor="text1"/>
        </w:rPr>
        <w:t>Littlewoods</w:t>
      </w:r>
      <w:r w:rsidR="00EA35D9" w:rsidRPr="36AB079C">
        <w:rPr>
          <w:color w:val="000000" w:themeColor="text1"/>
        </w:rPr>
        <w:t xml:space="preserve"> customers only that are eligible for this promotion. </w:t>
      </w:r>
      <w:proofErr w:type="gramStart"/>
      <w:r w:rsidR="000277CA" w:rsidRPr="36AB079C">
        <w:rPr>
          <w:color w:val="000000" w:themeColor="text1"/>
        </w:rPr>
        <w:t>Fake,</w:t>
      </w:r>
      <w:proofErr w:type="gramEnd"/>
      <w:r w:rsidR="000277CA" w:rsidRPr="36AB079C">
        <w:rPr>
          <w:color w:val="000000" w:themeColor="text1"/>
        </w:rPr>
        <w:t xml:space="preserve"> altered or doctored invoices or receipts </w:t>
      </w:r>
      <w:r w:rsidR="000277CA">
        <w:t xml:space="preserve">will be rejected and the related claims treated as a fraudulent claim. </w:t>
      </w:r>
      <w:r w:rsidR="00832A9F">
        <w:t xml:space="preserve">Sony reserves the right to request additional information and/or supporting documents </w:t>
      </w:r>
      <w:proofErr w:type="gramStart"/>
      <w:r w:rsidR="00832A9F">
        <w:t>in order to</w:t>
      </w:r>
      <w:proofErr w:type="gramEnd"/>
      <w:r w:rsidR="00832A9F">
        <w:t xml:space="preserve"> verify the validity of claims.   </w:t>
      </w:r>
    </w:p>
    <w:p w14:paraId="1C0D1F82" w14:textId="77777777" w:rsidR="00FF3255" w:rsidRPr="00FD4AF0" w:rsidRDefault="00FF3255" w:rsidP="00FF3255">
      <w:pPr>
        <w:pStyle w:val="ListParagraph"/>
        <w:jc w:val="both"/>
      </w:pPr>
    </w:p>
    <w:p w14:paraId="3E7E91EC" w14:textId="77777777" w:rsidR="00F5677F" w:rsidRPr="00FD4AF0" w:rsidRDefault="00F5677F" w:rsidP="00F5677F">
      <w:pPr>
        <w:pStyle w:val="ListParagraph"/>
        <w:numPr>
          <w:ilvl w:val="0"/>
          <w:numId w:val="1"/>
        </w:numPr>
        <w:autoSpaceDE w:val="0"/>
        <w:autoSpaceDN w:val="0"/>
        <w:jc w:val="both"/>
        <w:rPr>
          <w:b/>
        </w:rPr>
      </w:pPr>
      <w:r w:rsidRPr="36AB079C">
        <w:rPr>
          <w:rFonts w:ascii="Calibri" w:hAnsi="Calibri"/>
          <w:b/>
          <w:bCs/>
        </w:rPr>
        <w:lastRenderedPageBreak/>
        <w:t>Claims may only be submitted after thirty (30) days from the date of purchase of the relevant Product(s). Claims submitted before the relevant date will be rejected.</w:t>
      </w:r>
    </w:p>
    <w:p w14:paraId="18B0E074" w14:textId="77777777" w:rsidR="00F5677F" w:rsidRPr="00FD4AF0" w:rsidRDefault="00F5677F" w:rsidP="00F5677F">
      <w:pPr>
        <w:pStyle w:val="ListParagraph"/>
        <w:rPr>
          <w:rFonts w:ascii="Calibri" w:hAnsi="Calibri"/>
        </w:rPr>
      </w:pPr>
    </w:p>
    <w:p w14:paraId="549F9430" w14:textId="11AD9943" w:rsidR="00F5677F" w:rsidRDefault="00F5677F" w:rsidP="00F5677F">
      <w:pPr>
        <w:pStyle w:val="ListParagraph"/>
        <w:numPr>
          <w:ilvl w:val="0"/>
          <w:numId w:val="1"/>
        </w:numPr>
        <w:autoSpaceDE w:val="0"/>
        <w:autoSpaceDN w:val="0"/>
        <w:jc w:val="both"/>
      </w:pPr>
      <w:r w:rsidRPr="36AB079C">
        <w:rPr>
          <w:rFonts w:ascii="Calibri" w:hAnsi="Calibri"/>
          <w:b/>
          <w:bCs/>
        </w:rPr>
        <w:t>All</w:t>
      </w:r>
      <w:r w:rsidRPr="36AB079C">
        <w:rPr>
          <w:b/>
          <w:bCs/>
        </w:rPr>
        <w:t xml:space="preserve"> claim forms submitted in respect of the Cashback Promotion must be received by midnight (CET) </w:t>
      </w:r>
      <w:r w:rsidRPr="36AB079C">
        <w:rPr>
          <w:b/>
          <w:bCs/>
          <w:color w:val="000000" w:themeColor="text1"/>
        </w:rPr>
        <w:t xml:space="preserve">on </w:t>
      </w:r>
      <w:r w:rsidR="002521BF">
        <w:rPr>
          <w:b/>
          <w:bCs/>
          <w:color w:val="000000" w:themeColor="text1"/>
        </w:rPr>
        <w:t>March</w:t>
      </w:r>
      <w:r w:rsidR="00DC46A0" w:rsidRPr="36AB079C">
        <w:rPr>
          <w:b/>
          <w:bCs/>
          <w:color w:val="000000" w:themeColor="text1"/>
        </w:rPr>
        <w:t xml:space="preserve"> </w:t>
      </w:r>
      <w:r w:rsidR="002521BF">
        <w:rPr>
          <w:b/>
          <w:bCs/>
          <w:color w:val="000000" w:themeColor="text1"/>
        </w:rPr>
        <w:t>31</w:t>
      </w:r>
      <w:r w:rsidR="002521BF" w:rsidRPr="002521BF">
        <w:rPr>
          <w:b/>
          <w:bCs/>
          <w:color w:val="000000" w:themeColor="text1"/>
          <w:vertAlign w:val="superscript"/>
        </w:rPr>
        <w:t>st</w:t>
      </w:r>
      <w:r w:rsidR="00C26CAC">
        <w:rPr>
          <w:b/>
          <w:bCs/>
          <w:color w:val="000000" w:themeColor="text1"/>
        </w:rPr>
        <w:t>, 2025</w:t>
      </w:r>
      <w:r w:rsidRPr="36AB079C">
        <w:rPr>
          <w:b/>
          <w:bCs/>
        </w:rPr>
        <w:t>. No claims will be accepted after this date</w:t>
      </w:r>
      <w:r>
        <w:t xml:space="preserve">. </w:t>
      </w:r>
    </w:p>
    <w:p w14:paraId="0904CB4F" w14:textId="57F1AC90" w:rsidR="00F5677F" w:rsidRDefault="00F5677F" w:rsidP="00F5677F">
      <w:pPr>
        <w:pStyle w:val="ListParagraph"/>
        <w:autoSpaceDE w:val="0"/>
        <w:autoSpaceDN w:val="0"/>
        <w:ind w:left="360"/>
        <w:jc w:val="both"/>
      </w:pPr>
    </w:p>
    <w:p w14:paraId="2C07CA6B" w14:textId="70FCB0B5" w:rsidR="00F5677F" w:rsidRDefault="00832A9F" w:rsidP="00C16BF4">
      <w:pPr>
        <w:pStyle w:val="ListParagraph"/>
        <w:autoSpaceDE w:val="0"/>
        <w:autoSpaceDN w:val="0"/>
        <w:ind w:left="0"/>
        <w:jc w:val="both"/>
        <w:rPr>
          <w:b/>
          <w:sz w:val="28"/>
          <w:szCs w:val="28"/>
        </w:rPr>
      </w:pPr>
      <w:r w:rsidRPr="00FD4AF0">
        <w:rPr>
          <w:b/>
          <w:sz w:val="28"/>
          <w:szCs w:val="28"/>
        </w:rPr>
        <w:t>General Terms applicable to all Cashback applications</w:t>
      </w:r>
    </w:p>
    <w:p w14:paraId="2913F67B" w14:textId="77777777" w:rsidR="00C16BF4" w:rsidRPr="00C16BF4" w:rsidRDefault="00C16BF4" w:rsidP="00C16BF4">
      <w:pPr>
        <w:pStyle w:val="ListParagraph"/>
        <w:autoSpaceDE w:val="0"/>
        <w:autoSpaceDN w:val="0"/>
        <w:ind w:left="0"/>
        <w:jc w:val="both"/>
        <w:rPr>
          <w:b/>
          <w:sz w:val="28"/>
          <w:szCs w:val="28"/>
        </w:rPr>
      </w:pPr>
    </w:p>
    <w:p w14:paraId="48F9FAE7" w14:textId="19B66997" w:rsidR="00B04C53" w:rsidRPr="00924F17" w:rsidRDefault="00F5677F" w:rsidP="36AB079C">
      <w:pPr>
        <w:pStyle w:val="ListParagraph"/>
        <w:numPr>
          <w:ilvl w:val="0"/>
          <w:numId w:val="1"/>
        </w:numPr>
        <w:jc w:val="both"/>
        <w:rPr>
          <w:color w:val="000000" w:themeColor="text1"/>
        </w:rPr>
      </w:pPr>
      <w:r>
        <w:t xml:space="preserve">The Cashback is only available on Sony qualifying </w:t>
      </w:r>
      <w:r w:rsidR="00535F41">
        <w:t>P</w:t>
      </w:r>
      <w:r>
        <w:t xml:space="preserve">roducts which have been supplied and distributed by Sony to its authorised dealers </w:t>
      </w:r>
      <w:hyperlink r:id="rId14">
        <w:r w:rsidRPr="36AB079C">
          <w:rPr>
            <w:rStyle w:val="Hyperlink"/>
          </w:rPr>
          <w:t>within the UK</w:t>
        </w:r>
      </w:hyperlink>
      <w:r>
        <w:t xml:space="preserve">, </w:t>
      </w:r>
      <w:hyperlink r:id="rId15">
        <w:r w:rsidRPr="36AB079C">
          <w:rPr>
            <w:rStyle w:val="Hyperlink"/>
          </w:rPr>
          <w:t>Republic of Ireland</w:t>
        </w:r>
      </w:hyperlink>
      <w:r>
        <w:t xml:space="preserve"> and Isle of Man (as appropriate). We recommend that you check with your retailer before purchase to ensure that your purchase qualifies under these Terms and Conditions. You can also check on the Sony Cashback website specified in section 6 for details of Sony’s authorised dealers. Sony is not responsible for a retailer’s misleading statements in this respect and the final decision as to whether a retailer is authorised rests with Sony. </w:t>
      </w:r>
      <w:r w:rsidR="004C4FA1" w:rsidRPr="36AB079C">
        <w:rPr>
          <w:color w:val="000000" w:themeColor="text1"/>
        </w:rPr>
        <w:t>For the avoidance of doubt, Sony will accept claims from Amazon Marketplace only if the reseller is listed as one of the eligible dealers for this campaign. The claim will be rejected for any other third-party reseller on the Amazon Marketplace platform.</w:t>
      </w:r>
    </w:p>
    <w:p w14:paraId="2AF3CBD6" w14:textId="77777777" w:rsidR="004C4FA1" w:rsidRPr="00FD4AF0" w:rsidRDefault="004C4FA1" w:rsidP="004C4FA1">
      <w:pPr>
        <w:pStyle w:val="ListParagraph"/>
        <w:ind w:left="360"/>
        <w:jc w:val="both"/>
      </w:pPr>
    </w:p>
    <w:p w14:paraId="3E4C2DFE" w14:textId="727B66E0" w:rsidR="00F5677F" w:rsidRPr="00FD4AF0" w:rsidRDefault="00F5677F" w:rsidP="00C16BF4">
      <w:pPr>
        <w:pStyle w:val="ListParagraph"/>
        <w:numPr>
          <w:ilvl w:val="0"/>
          <w:numId w:val="1"/>
        </w:numPr>
        <w:jc w:val="both"/>
      </w:pPr>
      <w:r>
        <w:t xml:space="preserve">A claim for Cashback cannot be made in respect of a </w:t>
      </w:r>
      <w:r w:rsidR="00967999">
        <w:t>P</w:t>
      </w:r>
      <w:r>
        <w:t xml:space="preserve">roduct </w:t>
      </w:r>
      <w:r w:rsidR="000C2847">
        <w:t>that is returned to the retailer for a refund</w:t>
      </w:r>
      <w:r>
        <w:t>.</w:t>
      </w:r>
      <w:r w:rsidR="000C2847">
        <w:t xml:space="preserve"> Sony may </w:t>
      </w:r>
      <w:r w:rsidR="000277CA">
        <w:t xml:space="preserve">check serial numbers with retailers to </w:t>
      </w:r>
      <w:r w:rsidR="000C2847">
        <w:t xml:space="preserve">monitor for </w:t>
      </w:r>
      <w:r w:rsidR="00967999">
        <w:t>P</w:t>
      </w:r>
      <w:r w:rsidR="000C2847">
        <w:t xml:space="preserve">roduct returns. Where cashback has already been paid </w:t>
      </w:r>
      <w:r w:rsidR="000277CA">
        <w:t xml:space="preserve">in respect of a returned </w:t>
      </w:r>
      <w:r w:rsidR="00E91CE1">
        <w:t>P</w:t>
      </w:r>
      <w:r w:rsidR="000277CA">
        <w:t xml:space="preserve">roduct </w:t>
      </w:r>
      <w:r w:rsidR="000C2847">
        <w:t xml:space="preserve">Sony shall be entitled to recover the relevant amount from you. </w:t>
      </w:r>
    </w:p>
    <w:p w14:paraId="466874CB" w14:textId="77777777" w:rsidR="00F5677F" w:rsidRPr="00FD4AF0" w:rsidRDefault="00F5677F" w:rsidP="00F5677F">
      <w:pPr>
        <w:pStyle w:val="ListParagraph"/>
        <w:ind w:left="360"/>
        <w:jc w:val="both"/>
      </w:pPr>
    </w:p>
    <w:p w14:paraId="30555D26" w14:textId="5A3D358D" w:rsidR="00F5677F" w:rsidRPr="00FD4AF0" w:rsidRDefault="008E04F8" w:rsidP="00F5677F">
      <w:pPr>
        <w:pStyle w:val="ListParagraph"/>
        <w:numPr>
          <w:ilvl w:val="0"/>
          <w:numId w:val="1"/>
        </w:numPr>
        <w:jc w:val="both"/>
      </w:pPr>
      <w:r>
        <w:t xml:space="preserve">Each customer is </w:t>
      </w:r>
      <w:r w:rsidR="00B63933">
        <w:t xml:space="preserve">limited </w:t>
      </w:r>
      <w:r w:rsidR="00F57BD8">
        <w:t xml:space="preserve">to a maximum of two claims per </w:t>
      </w:r>
      <w:r>
        <w:t xml:space="preserve">individual model and a maximum of 5 claims in total (for example: if a customer purchases a qualifying camera </w:t>
      </w:r>
      <w:proofErr w:type="gramStart"/>
      <w:r>
        <w:t>and also</w:t>
      </w:r>
      <w:proofErr w:type="gramEnd"/>
      <w:r>
        <w:t xml:space="preserve"> purchases a qualifying kit that includes the same camera model, the customer will be able to claim </w:t>
      </w:r>
      <w:r w:rsidR="00837E37">
        <w:t xml:space="preserve">Cashback </w:t>
      </w:r>
      <w:r>
        <w:t xml:space="preserve">in respect of </w:t>
      </w:r>
      <w:r w:rsidR="00F57BD8">
        <w:t>both</w:t>
      </w:r>
      <w:r>
        <w:t xml:space="preserve"> of those purchases</w:t>
      </w:r>
      <w:r w:rsidR="00A33D6B">
        <w:t xml:space="preserve"> for all three devices</w:t>
      </w:r>
      <w:r>
        <w:t>).</w:t>
      </w:r>
    </w:p>
    <w:p w14:paraId="55E346A2" w14:textId="77777777" w:rsidR="00F5677F" w:rsidRPr="00FD4AF0" w:rsidRDefault="00F5677F" w:rsidP="00F5677F">
      <w:pPr>
        <w:pStyle w:val="ListParagraph"/>
        <w:jc w:val="both"/>
      </w:pPr>
    </w:p>
    <w:p w14:paraId="1FF7CE30" w14:textId="346A5EA8" w:rsidR="000C2847" w:rsidRPr="00FD4AF0" w:rsidRDefault="000C2847" w:rsidP="000C2847">
      <w:pPr>
        <w:pStyle w:val="ListParagraph"/>
        <w:numPr>
          <w:ilvl w:val="0"/>
          <w:numId w:val="1"/>
        </w:numPr>
        <w:jc w:val="both"/>
      </w:pPr>
      <w:r w:rsidRPr="36AB079C">
        <w:rPr>
          <w:rFonts w:ascii="Calibri" w:hAnsi="Calibri"/>
        </w:rPr>
        <w:t>In the event of an incomplete claim, the participant will be informed via email and he/she will be given a deadline of 1</w:t>
      </w:r>
      <w:r w:rsidR="008E04F8" w:rsidRPr="36AB079C">
        <w:rPr>
          <w:rFonts w:ascii="Calibri" w:hAnsi="Calibri"/>
        </w:rPr>
        <w:t>4</w:t>
      </w:r>
      <w:r w:rsidRPr="36AB079C">
        <w:rPr>
          <w:rFonts w:ascii="Calibri" w:hAnsi="Calibri"/>
        </w:rPr>
        <w:t xml:space="preserve"> (</w:t>
      </w:r>
      <w:r w:rsidR="008E04F8" w:rsidRPr="36AB079C">
        <w:rPr>
          <w:rFonts w:ascii="Calibri" w:hAnsi="Calibri"/>
        </w:rPr>
        <w:t>four</w:t>
      </w:r>
      <w:r w:rsidRPr="36AB079C">
        <w:rPr>
          <w:rFonts w:ascii="Calibri" w:hAnsi="Calibri"/>
        </w:rPr>
        <w:t>t</w:t>
      </w:r>
      <w:r w:rsidR="008E04F8" w:rsidRPr="36AB079C">
        <w:rPr>
          <w:rFonts w:ascii="Calibri" w:hAnsi="Calibri"/>
        </w:rPr>
        <w:t>e</w:t>
      </w:r>
      <w:r w:rsidRPr="36AB079C">
        <w:rPr>
          <w:rFonts w:ascii="Calibri" w:hAnsi="Calibri"/>
        </w:rPr>
        <w:t>en) calendar days in which to resolve any issues and to send the correct and valid document that meets these requirements.</w:t>
      </w:r>
    </w:p>
    <w:p w14:paraId="27B6E8D7" w14:textId="77777777" w:rsidR="000C2847" w:rsidRDefault="000C2847" w:rsidP="000C2847">
      <w:pPr>
        <w:pStyle w:val="ListParagraph"/>
        <w:ind w:left="360"/>
        <w:jc w:val="both"/>
      </w:pPr>
    </w:p>
    <w:p w14:paraId="64A70E40" w14:textId="77777777" w:rsidR="00EA5278" w:rsidRDefault="00F5677F" w:rsidP="00EA5278">
      <w:pPr>
        <w:pStyle w:val="ListParagraph"/>
        <w:numPr>
          <w:ilvl w:val="0"/>
          <w:numId w:val="1"/>
        </w:numPr>
        <w:jc w:val="both"/>
      </w:pPr>
      <w:r>
        <w:t xml:space="preserve">Please allow 28 days for receipt of your Cashback once all criteria have been fulfilled; where we are unable to meet this deadline then we will do so as quickly as possible thereafter. </w:t>
      </w:r>
    </w:p>
    <w:p w14:paraId="77DAA522" w14:textId="77777777" w:rsidR="00EA5278" w:rsidRDefault="00EA5278" w:rsidP="00EA5278">
      <w:pPr>
        <w:pStyle w:val="ListParagraph"/>
      </w:pPr>
    </w:p>
    <w:p w14:paraId="1C5D8268" w14:textId="13E08EBA" w:rsidR="00EA5278" w:rsidRPr="00924F17" w:rsidRDefault="00F5677F" w:rsidP="00EA5278">
      <w:pPr>
        <w:pStyle w:val="ListParagraph"/>
        <w:numPr>
          <w:ilvl w:val="0"/>
          <w:numId w:val="1"/>
        </w:numPr>
        <w:jc w:val="both"/>
        <w:rPr>
          <w:color w:val="000000" w:themeColor="text1"/>
        </w:rPr>
      </w:pPr>
      <w:r>
        <w:t xml:space="preserve">The Cashback will be provided in the form of a direct bank transfer provided correct bank details have been </w:t>
      </w:r>
      <w:r w:rsidR="00CE6FB9">
        <w:t>submitted</w:t>
      </w:r>
      <w:r>
        <w:t xml:space="preserve"> and receipt is valid and readable. Claimants will have their Cashback paid </w:t>
      </w:r>
      <w:r w:rsidR="00EA5278">
        <w:t>in pounds sterling (or Euros for purchases in Republic of Ireland)</w:t>
      </w:r>
      <w:r>
        <w:t xml:space="preserve">. </w:t>
      </w:r>
      <w:r w:rsidR="00CE6FB9">
        <w:t xml:space="preserve">If you provide bank account details in a country outside the country of purchase, </w:t>
      </w:r>
      <w:r w:rsidR="00EA5278">
        <w:t>you should check if your bank accepts payments in these currencies and you accept that the amount you receive may vary depending on the local currency and exchange rate at the date of payment. Sony accepts no liability in the event your bank does not accept payment in the relevant currency or for any related bank charges which may apply. Alternative cashback fulfilment is not possible</w:t>
      </w:r>
      <w:r w:rsidR="00EA5278" w:rsidRPr="36AB079C">
        <w:rPr>
          <w:color w:val="000000" w:themeColor="text1"/>
        </w:rPr>
        <w:t>.</w:t>
      </w:r>
      <w:r w:rsidR="00B04C53" w:rsidRPr="36AB079C">
        <w:rPr>
          <w:color w:val="000000" w:themeColor="text1"/>
        </w:rPr>
        <w:t xml:space="preserve"> For a purchase made in the UK, p</w:t>
      </w:r>
      <w:r w:rsidR="00B04C53" w:rsidRPr="36AB079C">
        <w:rPr>
          <w:rFonts w:eastAsia="Times New Roman"/>
          <w:color w:val="000000" w:themeColor="text1"/>
        </w:rPr>
        <w:t>ayments will be made to UK bank accounts only</w:t>
      </w:r>
      <w:r w:rsidR="00CD220D">
        <w:rPr>
          <w:rFonts w:eastAsia="Times New Roman"/>
          <w:color w:val="000000" w:themeColor="text1"/>
        </w:rPr>
        <w:t>.</w:t>
      </w:r>
    </w:p>
    <w:p w14:paraId="70785963" w14:textId="77777777" w:rsidR="000C2847" w:rsidRDefault="000C2847" w:rsidP="005376BC"/>
    <w:p w14:paraId="12988E99" w14:textId="5F1736B1" w:rsidR="000C2847" w:rsidRPr="00FD4AF0" w:rsidRDefault="000C2847" w:rsidP="000C2847">
      <w:pPr>
        <w:pStyle w:val="ListParagraph"/>
        <w:numPr>
          <w:ilvl w:val="0"/>
          <w:numId w:val="1"/>
        </w:numPr>
        <w:jc w:val="both"/>
      </w:pPr>
      <w:r w:rsidRPr="36AB079C">
        <w:rPr>
          <w:rFonts w:ascii="Calibri" w:hAnsi="Calibri"/>
        </w:rPr>
        <w:lastRenderedPageBreak/>
        <w:t xml:space="preserve">It is necessary to have access to the internet with sufficient broadband speed and download capability </w:t>
      </w:r>
      <w:proofErr w:type="gramStart"/>
      <w:r w:rsidRPr="36AB079C">
        <w:rPr>
          <w:rFonts w:ascii="Calibri" w:hAnsi="Calibri"/>
        </w:rPr>
        <w:t>in order to</w:t>
      </w:r>
      <w:proofErr w:type="gramEnd"/>
      <w:r w:rsidRPr="36AB079C">
        <w:rPr>
          <w:rFonts w:ascii="Calibri" w:hAnsi="Calibri"/>
        </w:rPr>
        <w:t xml:space="preserve"> complete the claim form. Sony will not be held liable for any technical, hardware, software, server, </w:t>
      </w:r>
      <w:proofErr w:type="gramStart"/>
      <w:r w:rsidRPr="36AB079C">
        <w:rPr>
          <w:rFonts w:ascii="Calibri" w:hAnsi="Calibri"/>
        </w:rPr>
        <w:t>website</w:t>
      </w:r>
      <w:proofErr w:type="gramEnd"/>
      <w:r w:rsidRPr="36AB079C">
        <w:rPr>
          <w:rFonts w:ascii="Calibri" w:hAnsi="Calibri"/>
        </w:rPr>
        <w:t xml:space="preserve"> or internet connection issues which prevent or otherwise obstruct you from participating in the Promotion.</w:t>
      </w:r>
      <w:r w:rsidRPr="36AB079C">
        <w:rPr>
          <w:rFonts w:ascii="Helvetica" w:hAnsi="Helvetica" w:cs="Arial"/>
          <w:sz w:val="18"/>
          <w:szCs w:val="18"/>
        </w:rPr>
        <w:t xml:space="preserve"> </w:t>
      </w:r>
    </w:p>
    <w:p w14:paraId="5510617A" w14:textId="77777777" w:rsidR="000C2847" w:rsidRDefault="000C2847" w:rsidP="000C2847">
      <w:pPr>
        <w:pStyle w:val="ListParagraph"/>
        <w:ind w:left="360"/>
        <w:jc w:val="both"/>
      </w:pPr>
    </w:p>
    <w:p w14:paraId="3D9D7A7A" w14:textId="77777777" w:rsidR="00F5677F" w:rsidRDefault="00F5677F" w:rsidP="00F5677F">
      <w:pPr>
        <w:pStyle w:val="ListParagraph"/>
      </w:pPr>
    </w:p>
    <w:p w14:paraId="5D707E20" w14:textId="77777777" w:rsidR="00F5677F" w:rsidRPr="00FD4AF0" w:rsidRDefault="00F5677F" w:rsidP="00F5677F">
      <w:pPr>
        <w:rPr>
          <w:b/>
          <w:sz w:val="28"/>
        </w:rPr>
      </w:pPr>
      <w:r w:rsidRPr="00FD4AF0">
        <w:rPr>
          <w:b/>
          <w:sz w:val="28"/>
        </w:rPr>
        <w:t>Miscellaneous terms</w:t>
      </w:r>
    </w:p>
    <w:p w14:paraId="3FA3695E" w14:textId="75BAA737" w:rsidR="00F5677F" w:rsidRPr="00FD4AF0" w:rsidRDefault="00F5677F" w:rsidP="00F5677F">
      <w:pPr>
        <w:pStyle w:val="ListParagraph"/>
        <w:numPr>
          <w:ilvl w:val="0"/>
          <w:numId w:val="1"/>
        </w:numPr>
        <w:jc w:val="both"/>
      </w:pPr>
      <w:r>
        <w:t>We reserve the right to withhold and / or refuse payment of the Cashback: (</w:t>
      </w:r>
      <w:proofErr w:type="spellStart"/>
      <w:r>
        <w:t>i</w:t>
      </w:r>
      <w:proofErr w:type="spellEnd"/>
      <w:r>
        <w:t>) where we suspect that a claim under this Promotion is false or fraudulent or the claim does not comply with these terms</w:t>
      </w:r>
      <w:r w:rsidR="000277CA">
        <w:t>, (ii) where a claim includes a serial number that has been used for a claim under a previous promotion or a previous claim under this promotion,</w:t>
      </w:r>
      <w:r>
        <w:t xml:space="preserve"> or (</w:t>
      </w:r>
      <w:r w:rsidR="000277CA">
        <w:t>i</w:t>
      </w:r>
      <w:r>
        <w:t>ii) to an individual who has submitted a claim under a previous promotion which was fraudulent or otherwise in breach of terms of the terms of such promotion.</w:t>
      </w:r>
      <w:r w:rsidR="000277CA">
        <w:t xml:space="preserve"> Sony reserves the right to take legal action against any claimant who deliberately makes a fraudulent claim. </w:t>
      </w:r>
    </w:p>
    <w:p w14:paraId="7B0E0985" w14:textId="77777777" w:rsidR="00F5677F" w:rsidRPr="00FD4AF0" w:rsidRDefault="00F5677F" w:rsidP="00F5677F">
      <w:pPr>
        <w:pStyle w:val="ListParagraph"/>
        <w:jc w:val="both"/>
      </w:pPr>
    </w:p>
    <w:p w14:paraId="6490335E" w14:textId="77777777" w:rsidR="00F5677F" w:rsidRPr="00FD4AF0" w:rsidRDefault="00F5677F" w:rsidP="00F5677F">
      <w:pPr>
        <w:pStyle w:val="ListParagraph"/>
        <w:numPr>
          <w:ilvl w:val="0"/>
          <w:numId w:val="1"/>
        </w:numPr>
        <w:jc w:val="both"/>
      </w:pPr>
      <w:r>
        <w:t>We reserve the right to withdraw the Promotion at any time without notice. All Cashback offers are subject to availability. Sony reserves the right to substitute any of the offers for products or services of equivalent status and value as necessary.</w:t>
      </w:r>
    </w:p>
    <w:p w14:paraId="0B0F8753" w14:textId="77777777" w:rsidR="00F5677F" w:rsidRPr="00FD4AF0" w:rsidRDefault="00F5677F" w:rsidP="00F5677F">
      <w:pPr>
        <w:pStyle w:val="ListParagraph"/>
        <w:jc w:val="both"/>
      </w:pPr>
    </w:p>
    <w:p w14:paraId="6DC73D63" w14:textId="52221B47" w:rsidR="00F5677F" w:rsidRPr="00FD4AF0" w:rsidRDefault="00F5677F" w:rsidP="00F5677F">
      <w:pPr>
        <w:pStyle w:val="ListParagraph"/>
        <w:numPr>
          <w:ilvl w:val="0"/>
          <w:numId w:val="1"/>
        </w:numPr>
        <w:jc w:val="both"/>
      </w:pPr>
      <w:r>
        <w:t xml:space="preserve">All Sony </w:t>
      </w:r>
      <w:r w:rsidR="00CF0C80">
        <w:t>P</w:t>
      </w:r>
      <w:r>
        <w:t>roducts are subject to availability.</w:t>
      </w:r>
    </w:p>
    <w:p w14:paraId="1BEE8490" w14:textId="77777777" w:rsidR="00F5677F" w:rsidRPr="00FD4AF0" w:rsidRDefault="00F5677F" w:rsidP="00F5677F">
      <w:pPr>
        <w:pStyle w:val="ListParagraph"/>
        <w:jc w:val="both"/>
      </w:pPr>
    </w:p>
    <w:p w14:paraId="28604CB9" w14:textId="77777777" w:rsidR="00F5677F" w:rsidRPr="00FD4AF0" w:rsidRDefault="00F5677F" w:rsidP="00F5677F">
      <w:pPr>
        <w:pStyle w:val="ListParagraph"/>
        <w:numPr>
          <w:ilvl w:val="0"/>
          <w:numId w:val="1"/>
        </w:numPr>
        <w:jc w:val="both"/>
      </w:pPr>
      <w:r>
        <w:t xml:space="preserve">There is no credit, </w:t>
      </w:r>
      <w:proofErr w:type="gramStart"/>
      <w:r>
        <w:t>cash</w:t>
      </w:r>
      <w:proofErr w:type="gramEnd"/>
      <w:r>
        <w:t xml:space="preserve"> or product alternative to the payment of a Cashback.</w:t>
      </w:r>
    </w:p>
    <w:p w14:paraId="116C28D5" w14:textId="77777777" w:rsidR="00F5677F" w:rsidRPr="00FD4AF0" w:rsidRDefault="00F5677F" w:rsidP="00F5677F">
      <w:pPr>
        <w:pStyle w:val="ListParagraph"/>
        <w:ind w:left="360"/>
        <w:jc w:val="both"/>
      </w:pPr>
    </w:p>
    <w:p w14:paraId="7D671BC3" w14:textId="77777777" w:rsidR="00F5677F" w:rsidRPr="00FD4AF0" w:rsidRDefault="00F5677F" w:rsidP="31C86A39">
      <w:pPr>
        <w:pStyle w:val="ListParagraph"/>
        <w:numPr>
          <w:ilvl w:val="0"/>
          <w:numId w:val="1"/>
        </w:numPr>
        <w:jc w:val="both"/>
        <w:rPr>
          <w:b/>
          <w:bCs/>
        </w:rPr>
      </w:pPr>
      <w:r w:rsidRPr="31C86A39">
        <w:rPr>
          <w:b/>
          <w:bCs/>
        </w:rPr>
        <w:t xml:space="preserve">Should you have any queries in relation to your claim, please phone us on </w:t>
      </w:r>
      <w:hyperlink r:id="rId16" w:tooltip="Call us" w:history="1">
        <w:r w:rsidRPr="00FD4AF0">
          <w:rPr>
            <w:rStyle w:val="Hyperlink"/>
            <w:lang w:eastAsia="en-GB"/>
          </w:rPr>
          <w:t>0207 365 2810</w:t>
        </w:r>
      </w:hyperlink>
      <w:r w:rsidRPr="31C86A39">
        <w:rPr>
          <w:b/>
          <w:bCs/>
        </w:rPr>
        <w:t xml:space="preserve"> (UK) and </w:t>
      </w:r>
      <w:hyperlink r:id="rId17" w:history="1">
        <w:r w:rsidRPr="002E5D96">
          <w:rPr>
            <w:rStyle w:val="Hyperlink"/>
            <w:lang w:eastAsia="en-GB"/>
          </w:rPr>
          <w:t>+353 (0) 14073341</w:t>
        </w:r>
      </w:hyperlink>
      <w:r>
        <w:t xml:space="preserve"> </w:t>
      </w:r>
      <w:r w:rsidRPr="31C86A39">
        <w:rPr>
          <w:b/>
          <w:bCs/>
        </w:rPr>
        <w:t xml:space="preserve">(Republic of Ireland) or contact us via online website at </w:t>
      </w:r>
      <w:hyperlink r:id="rId18" w:history="1">
        <w:r w:rsidR="008A52B1" w:rsidRPr="00724A38">
          <w:rPr>
            <w:rStyle w:val="Hyperlink"/>
          </w:rPr>
          <w:t>www.sony.co.uk/cashback/di/contact</w:t>
        </w:r>
      </w:hyperlink>
      <w:r w:rsidR="008A52B1">
        <w:t xml:space="preserve"> </w:t>
      </w:r>
      <w:r w:rsidR="008A52B1" w:rsidRPr="31C86A39">
        <w:rPr>
          <w:b/>
          <w:bCs/>
        </w:rPr>
        <w:t xml:space="preserve">(UK) or </w:t>
      </w:r>
      <w:hyperlink r:id="rId19" w:history="1">
        <w:r w:rsidR="008A52B1" w:rsidRPr="00724A38">
          <w:rPr>
            <w:rStyle w:val="Hyperlink"/>
          </w:rPr>
          <w:t>www.sony.ie/cashback/di/contact</w:t>
        </w:r>
      </w:hyperlink>
      <w:r w:rsidR="008A52B1">
        <w:t xml:space="preserve"> </w:t>
      </w:r>
      <w:r w:rsidR="008A52B1" w:rsidRPr="31C86A39">
        <w:rPr>
          <w:b/>
          <w:bCs/>
        </w:rPr>
        <w:t xml:space="preserve"> (IE)</w:t>
      </w:r>
      <w:r w:rsidR="008A52B1" w:rsidRPr="004759EB">
        <w:rPr>
          <w:b/>
        </w:rPr>
        <w:cr/>
      </w:r>
    </w:p>
    <w:p w14:paraId="77A1045E" w14:textId="77777777" w:rsidR="00F5677F" w:rsidRPr="00FD4AF0" w:rsidRDefault="00F5677F" w:rsidP="00F5677F">
      <w:pPr>
        <w:pStyle w:val="ListParagraph"/>
        <w:numPr>
          <w:ilvl w:val="0"/>
          <w:numId w:val="1"/>
        </w:numPr>
        <w:jc w:val="both"/>
      </w:pPr>
      <w:r>
        <w:t>All instructions given within the claim form are part of these Terms and Conditions.</w:t>
      </w:r>
    </w:p>
    <w:p w14:paraId="77318627" w14:textId="77777777" w:rsidR="00F5677F" w:rsidRPr="00FD4AF0" w:rsidRDefault="00F5677F" w:rsidP="00F5677F">
      <w:pPr>
        <w:pStyle w:val="ListParagraph"/>
        <w:jc w:val="both"/>
      </w:pPr>
    </w:p>
    <w:p w14:paraId="41F477AF" w14:textId="77777777" w:rsidR="00F5677F" w:rsidRPr="00FD4AF0" w:rsidRDefault="00F5677F" w:rsidP="00F5677F">
      <w:pPr>
        <w:pStyle w:val="ListParagraph"/>
        <w:numPr>
          <w:ilvl w:val="0"/>
          <w:numId w:val="1"/>
        </w:numPr>
        <w:jc w:val="both"/>
      </w:pPr>
      <w:r>
        <w:t xml:space="preserve">By claiming your Cashback claimants will be deemed to have read and accepted these Terms and Conditions and Sony’s privacy policy which is available at </w:t>
      </w:r>
      <w:hyperlink r:id="rId20">
        <w:r w:rsidRPr="36AB079C">
          <w:rPr>
            <w:rStyle w:val="Hyperlink"/>
          </w:rPr>
          <w:t>http://www.sony.co.uk/pages/privacy/privacy_statement_en_GB.html</w:t>
        </w:r>
      </w:hyperlink>
    </w:p>
    <w:p w14:paraId="5AA0559B" w14:textId="5A9213FF" w:rsidR="00F5677F" w:rsidRPr="00FD4AF0" w:rsidRDefault="00F5677F" w:rsidP="31C86A39">
      <w:pPr>
        <w:pStyle w:val="Corpsdetexte31"/>
        <w:numPr>
          <w:ilvl w:val="0"/>
          <w:numId w:val="1"/>
        </w:numPr>
        <w:spacing w:after="0"/>
        <w:ind w:right="284"/>
        <w:jc w:val="both"/>
        <w:rPr>
          <w:rFonts w:ascii="Calibri" w:hAnsi="Calibri" w:cs="Times-Roman"/>
          <w:sz w:val="22"/>
          <w:szCs w:val="22"/>
        </w:rPr>
      </w:pPr>
      <w:r w:rsidRPr="36AB079C">
        <w:rPr>
          <w:rFonts w:ascii="Calibri" w:hAnsi="Calibri" w:cs="Times-Roman"/>
          <w:sz w:val="22"/>
          <w:szCs w:val="22"/>
        </w:rPr>
        <w:t xml:space="preserve">Personal information which you supply will be processed by Sony Europe </w:t>
      </w:r>
      <w:r w:rsidR="000C2847" w:rsidRPr="36AB079C">
        <w:rPr>
          <w:rFonts w:ascii="Calibri" w:hAnsi="Calibri" w:cs="Times-Roman"/>
          <w:sz w:val="22"/>
          <w:szCs w:val="22"/>
        </w:rPr>
        <w:t>B</w:t>
      </w:r>
      <w:r w:rsidR="008E04F8" w:rsidRPr="36AB079C">
        <w:rPr>
          <w:rFonts w:ascii="Calibri" w:hAnsi="Calibri" w:cs="Times-Roman"/>
          <w:sz w:val="22"/>
          <w:szCs w:val="22"/>
        </w:rPr>
        <w:t>.</w:t>
      </w:r>
      <w:r w:rsidR="000C2847" w:rsidRPr="36AB079C">
        <w:rPr>
          <w:rFonts w:ascii="Calibri" w:hAnsi="Calibri" w:cs="Times-Roman"/>
          <w:sz w:val="22"/>
          <w:szCs w:val="22"/>
        </w:rPr>
        <w:t>V</w:t>
      </w:r>
      <w:r w:rsidR="008E04F8" w:rsidRPr="36AB079C">
        <w:rPr>
          <w:rFonts w:ascii="Calibri" w:hAnsi="Calibri" w:cs="Times-Roman"/>
          <w:sz w:val="22"/>
          <w:szCs w:val="22"/>
        </w:rPr>
        <w:t>.</w:t>
      </w:r>
      <w:r w:rsidR="000C2847" w:rsidRPr="36AB079C">
        <w:rPr>
          <w:rFonts w:ascii="Calibri" w:hAnsi="Calibri" w:cs="Times-Roman"/>
          <w:sz w:val="22"/>
          <w:szCs w:val="22"/>
        </w:rPr>
        <w:t xml:space="preserve"> </w:t>
      </w:r>
      <w:r w:rsidRPr="36AB079C">
        <w:rPr>
          <w:rFonts w:ascii="Calibri" w:hAnsi="Calibri" w:cs="Times-Roman"/>
          <w:sz w:val="22"/>
          <w:szCs w:val="22"/>
        </w:rPr>
        <w:t xml:space="preserve">and its third-party service provider for the purposes of administering this promotion. Sony may share information with </w:t>
      </w:r>
      <w:r w:rsidR="000C2847" w:rsidRPr="36AB079C">
        <w:rPr>
          <w:rFonts w:ascii="Calibri" w:hAnsi="Calibri" w:cs="Times-Roman"/>
          <w:sz w:val="22"/>
          <w:szCs w:val="22"/>
        </w:rPr>
        <w:t>retailers or other third parties</w:t>
      </w:r>
      <w:r w:rsidRPr="36AB079C">
        <w:rPr>
          <w:rFonts w:ascii="Calibri" w:hAnsi="Calibri" w:cs="Times-Roman"/>
          <w:sz w:val="22"/>
          <w:szCs w:val="22"/>
        </w:rPr>
        <w:t xml:space="preserve">, where necessary, </w:t>
      </w:r>
      <w:proofErr w:type="gramStart"/>
      <w:r w:rsidRPr="36AB079C">
        <w:rPr>
          <w:rFonts w:ascii="Calibri" w:hAnsi="Calibri" w:cs="Times-Roman"/>
          <w:sz w:val="22"/>
          <w:szCs w:val="22"/>
        </w:rPr>
        <w:t>in order to</w:t>
      </w:r>
      <w:proofErr w:type="gramEnd"/>
      <w:r w:rsidRPr="36AB079C">
        <w:rPr>
          <w:rFonts w:ascii="Calibri" w:hAnsi="Calibri" w:cs="Times-Roman"/>
          <w:sz w:val="22"/>
          <w:szCs w:val="22"/>
        </w:rPr>
        <w:t xml:space="preserve"> verify claims and prevent </w:t>
      </w:r>
      <w:r w:rsidR="000C2847" w:rsidRPr="36AB079C">
        <w:rPr>
          <w:rFonts w:ascii="Calibri" w:hAnsi="Calibri" w:cs="Times-Roman"/>
          <w:sz w:val="22"/>
          <w:szCs w:val="22"/>
        </w:rPr>
        <w:t xml:space="preserve">(or report) </w:t>
      </w:r>
      <w:r w:rsidRPr="36AB079C">
        <w:rPr>
          <w:rFonts w:ascii="Calibri" w:hAnsi="Calibri" w:cs="Times-Roman"/>
          <w:sz w:val="22"/>
          <w:szCs w:val="22"/>
        </w:rPr>
        <w:t xml:space="preserve">fraudulent claims.   </w:t>
      </w:r>
    </w:p>
    <w:p w14:paraId="5400FDC3" w14:textId="77777777" w:rsidR="00F5677F" w:rsidRPr="00FD4AF0" w:rsidRDefault="00F5677F" w:rsidP="00F5677F">
      <w:pPr>
        <w:pStyle w:val="Corpsdetexte31"/>
        <w:spacing w:after="0"/>
        <w:ind w:left="360" w:right="284"/>
        <w:jc w:val="both"/>
        <w:rPr>
          <w:rFonts w:ascii="Calibri" w:hAnsi="Calibri" w:cs="Times-Roman"/>
          <w:bCs/>
          <w:sz w:val="22"/>
          <w:szCs w:val="22"/>
        </w:rPr>
      </w:pPr>
    </w:p>
    <w:p w14:paraId="4514159B" w14:textId="77777777" w:rsidR="00F5677F" w:rsidRPr="00FD4AF0" w:rsidRDefault="00F5677F" w:rsidP="31C86A39">
      <w:pPr>
        <w:pStyle w:val="Corpsdetexte31"/>
        <w:numPr>
          <w:ilvl w:val="0"/>
          <w:numId w:val="1"/>
        </w:numPr>
        <w:spacing w:after="0"/>
        <w:ind w:right="284"/>
        <w:jc w:val="both"/>
        <w:rPr>
          <w:rFonts w:ascii="Calibri" w:hAnsi="Calibri" w:cs="Times-Roman"/>
          <w:sz w:val="22"/>
          <w:szCs w:val="22"/>
        </w:rPr>
      </w:pPr>
      <w:r w:rsidRPr="36AB079C">
        <w:rPr>
          <w:rFonts w:ascii="Calibri" w:hAnsi="Calibri" w:cs="Times-Roman"/>
          <w:sz w:val="22"/>
          <w:szCs w:val="22"/>
        </w:rPr>
        <w:t xml:space="preserve">If you have any questions regarding our use of your personal information, please contact us via our online web form at </w:t>
      </w:r>
      <w:hyperlink r:id="rId21">
        <w:r w:rsidRPr="36AB079C">
          <w:rPr>
            <w:rStyle w:val="Hyperlink"/>
            <w:rFonts w:ascii="Calibri" w:hAnsi="Calibri" w:cs="Times-Roman"/>
            <w:sz w:val="22"/>
            <w:szCs w:val="22"/>
          </w:rPr>
          <w:t>http://services.sony.co.uk/support/en/contacts/pim/email</w:t>
        </w:r>
      </w:hyperlink>
    </w:p>
    <w:p w14:paraId="2E8DA723" w14:textId="77777777" w:rsidR="00F5677F" w:rsidRPr="00FD4AF0" w:rsidRDefault="00F5677F" w:rsidP="00F5677F">
      <w:pPr>
        <w:pStyle w:val="ListParagraph"/>
        <w:ind w:left="360" w:right="282"/>
        <w:jc w:val="both"/>
        <w:rPr>
          <w:rFonts w:ascii="Calibri" w:hAnsi="Calibri"/>
        </w:rPr>
      </w:pPr>
    </w:p>
    <w:p w14:paraId="0B51BCAA" w14:textId="77777777" w:rsidR="00F5677F" w:rsidRPr="007F4553" w:rsidRDefault="00F5677F" w:rsidP="00F5677F">
      <w:pPr>
        <w:pStyle w:val="ListParagraph"/>
        <w:numPr>
          <w:ilvl w:val="0"/>
          <w:numId w:val="1"/>
        </w:numPr>
        <w:ind w:right="282"/>
        <w:jc w:val="both"/>
        <w:rPr>
          <w:rFonts w:ascii="Calibri" w:hAnsi="Calibri"/>
        </w:rPr>
      </w:pPr>
      <w:r w:rsidRPr="36AB079C">
        <w:rPr>
          <w:rFonts w:ascii="Calibri" w:hAnsi="Calibri"/>
        </w:rPr>
        <w:t xml:space="preserve">This Promotion shall be governed by, and construed under, the laws of territory in which you reside, and the parties submit to the exclusive jurisdiction of the courts of the same territory. </w:t>
      </w:r>
    </w:p>
    <w:p w14:paraId="59BF7C28" w14:textId="77777777" w:rsidR="00FF3255" w:rsidRDefault="00FF3255" w:rsidP="00F5677F">
      <w:pPr>
        <w:jc w:val="both"/>
      </w:pPr>
    </w:p>
    <w:sectPr w:rsidR="00FF32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0B784" w14:textId="77777777" w:rsidR="00495660" w:rsidRDefault="00495660" w:rsidP="005929D2">
      <w:pPr>
        <w:spacing w:after="0" w:line="240" w:lineRule="auto"/>
      </w:pPr>
      <w:r>
        <w:separator/>
      </w:r>
    </w:p>
  </w:endnote>
  <w:endnote w:type="continuationSeparator" w:id="0">
    <w:p w14:paraId="6C20A9AD" w14:textId="77777777" w:rsidR="00495660" w:rsidRDefault="00495660" w:rsidP="00592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eiryo">
    <w:panose1 w:val="020B0604030504040204"/>
    <w:charset w:val="80"/>
    <w:family w:val="swiss"/>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9E085" w14:textId="77777777" w:rsidR="00495660" w:rsidRDefault="00495660" w:rsidP="005929D2">
      <w:pPr>
        <w:spacing w:after="0" w:line="240" w:lineRule="auto"/>
      </w:pPr>
      <w:r>
        <w:separator/>
      </w:r>
    </w:p>
  </w:footnote>
  <w:footnote w:type="continuationSeparator" w:id="0">
    <w:p w14:paraId="32E6E32E" w14:textId="77777777" w:rsidR="00495660" w:rsidRDefault="00495660" w:rsidP="005929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95A4B"/>
    <w:multiLevelType w:val="hybridMultilevel"/>
    <w:tmpl w:val="51629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7112263"/>
    <w:multiLevelType w:val="hybridMultilevel"/>
    <w:tmpl w:val="9962C778"/>
    <w:lvl w:ilvl="0" w:tplc="C34265B8">
      <w:start w:val="1"/>
      <w:numFmt w:val="decimal"/>
      <w:lvlText w:val="%1."/>
      <w:lvlJc w:val="left"/>
      <w:pPr>
        <w:ind w:left="360" w:hanging="360"/>
      </w:pPr>
      <w:rPr>
        <w:rFonts w:hint="default"/>
        <w:b w:val="0"/>
        <w:color w:val="000000" w:themeColor="tex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1358892">
    <w:abstractNumId w:val="1"/>
  </w:num>
  <w:num w:numId="2" w16cid:durableId="550966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255"/>
    <w:rsid w:val="000053E4"/>
    <w:rsid w:val="00005A15"/>
    <w:rsid w:val="00015A11"/>
    <w:rsid w:val="00017B51"/>
    <w:rsid w:val="00024568"/>
    <w:rsid w:val="000258D6"/>
    <w:rsid w:val="000277CA"/>
    <w:rsid w:val="00030FAC"/>
    <w:rsid w:val="00047C28"/>
    <w:rsid w:val="00055F3C"/>
    <w:rsid w:val="00061F8D"/>
    <w:rsid w:val="000645DB"/>
    <w:rsid w:val="00072927"/>
    <w:rsid w:val="0008717B"/>
    <w:rsid w:val="00096EEE"/>
    <w:rsid w:val="000A68D5"/>
    <w:rsid w:val="000A69DB"/>
    <w:rsid w:val="000B43B2"/>
    <w:rsid w:val="000C2847"/>
    <w:rsid w:val="0010028D"/>
    <w:rsid w:val="00100AD8"/>
    <w:rsid w:val="001147A1"/>
    <w:rsid w:val="0012642E"/>
    <w:rsid w:val="001405AF"/>
    <w:rsid w:val="00145D46"/>
    <w:rsid w:val="0015182C"/>
    <w:rsid w:val="001575A0"/>
    <w:rsid w:val="001659AA"/>
    <w:rsid w:val="00167704"/>
    <w:rsid w:val="00175ED1"/>
    <w:rsid w:val="00186F9E"/>
    <w:rsid w:val="0019380A"/>
    <w:rsid w:val="001946C6"/>
    <w:rsid w:val="00195E30"/>
    <w:rsid w:val="001B684F"/>
    <w:rsid w:val="001D3BF8"/>
    <w:rsid w:val="001D7FDC"/>
    <w:rsid w:val="001F2DFA"/>
    <w:rsid w:val="001F45F1"/>
    <w:rsid w:val="00231B7F"/>
    <w:rsid w:val="00243FD6"/>
    <w:rsid w:val="002521BF"/>
    <w:rsid w:val="002562CC"/>
    <w:rsid w:val="00256508"/>
    <w:rsid w:val="002868F0"/>
    <w:rsid w:val="002B4432"/>
    <w:rsid w:val="002E197F"/>
    <w:rsid w:val="00310210"/>
    <w:rsid w:val="00316050"/>
    <w:rsid w:val="0031769F"/>
    <w:rsid w:val="00340394"/>
    <w:rsid w:val="003774F1"/>
    <w:rsid w:val="003913E6"/>
    <w:rsid w:val="003A160A"/>
    <w:rsid w:val="003A2379"/>
    <w:rsid w:val="003B4498"/>
    <w:rsid w:val="003C03BD"/>
    <w:rsid w:val="003C4611"/>
    <w:rsid w:val="003D2C80"/>
    <w:rsid w:val="003F4372"/>
    <w:rsid w:val="00416E8A"/>
    <w:rsid w:val="00421C38"/>
    <w:rsid w:val="0043704F"/>
    <w:rsid w:val="00440AC7"/>
    <w:rsid w:val="004528E7"/>
    <w:rsid w:val="00493293"/>
    <w:rsid w:val="00495660"/>
    <w:rsid w:val="004C0E40"/>
    <w:rsid w:val="004C4FA1"/>
    <w:rsid w:val="004C5619"/>
    <w:rsid w:val="004E6AE9"/>
    <w:rsid w:val="00513D85"/>
    <w:rsid w:val="00514CA6"/>
    <w:rsid w:val="00520226"/>
    <w:rsid w:val="00535F41"/>
    <w:rsid w:val="005376BC"/>
    <w:rsid w:val="00542FA3"/>
    <w:rsid w:val="005551CC"/>
    <w:rsid w:val="00557C15"/>
    <w:rsid w:val="00567082"/>
    <w:rsid w:val="0059252F"/>
    <w:rsid w:val="005929D2"/>
    <w:rsid w:val="00593BA2"/>
    <w:rsid w:val="00596396"/>
    <w:rsid w:val="005974AF"/>
    <w:rsid w:val="005A0262"/>
    <w:rsid w:val="005A641D"/>
    <w:rsid w:val="005D5BD6"/>
    <w:rsid w:val="00636924"/>
    <w:rsid w:val="006370E8"/>
    <w:rsid w:val="00642937"/>
    <w:rsid w:val="00646107"/>
    <w:rsid w:val="00652080"/>
    <w:rsid w:val="00704080"/>
    <w:rsid w:val="00717C97"/>
    <w:rsid w:val="00724A9A"/>
    <w:rsid w:val="0075777D"/>
    <w:rsid w:val="007636CD"/>
    <w:rsid w:val="007E0137"/>
    <w:rsid w:val="007E0B41"/>
    <w:rsid w:val="007E75C3"/>
    <w:rsid w:val="007F4553"/>
    <w:rsid w:val="007F6064"/>
    <w:rsid w:val="007F632C"/>
    <w:rsid w:val="007F7207"/>
    <w:rsid w:val="00804049"/>
    <w:rsid w:val="0082458C"/>
    <w:rsid w:val="00832A9F"/>
    <w:rsid w:val="00834854"/>
    <w:rsid w:val="00837E37"/>
    <w:rsid w:val="00860E2C"/>
    <w:rsid w:val="0086522E"/>
    <w:rsid w:val="00897513"/>
    <w:rsid w:val="008A52B1"/>
    <w:rsid w:val="008C1C1E"/>
    <w:rsid w:val="008D75BD"/>
    <w:rsid w:val="008E04F8"/>
    <w:rsid w:val="008F04ED"/>
    <w:rsid w:val="00907F3A"/>
    <w:rsid w:val="00924F17"/>
    <w:rsid w:val="009434D9"/>
    <w:rsid w:val="00944BC9"/>
    <w:rsid w:val="00952845"/>
    <w:rsid w:val="00957730"/>
    <w:rsid w:val="009647AE"/>
    <w:rsid w:val="00967999"/>
    <w:rsid w:val="00973C19"/>
    <w:rsid w:val="0098377A"/>
    <w:rsid w:val="00995A2D"/>
    <w:rsid w:val="009A1776"/>
    <w:rsid w:val="009A7452"/>
    <w:rsid w:val="009C07B0"/>
    <w:rsid w:val="009C4C60"/>
    <w:rsid w:val="00A02EA6"/>
    <w:rsid w:val="00A04C49"/>
    <w:rsid w:val="00A25D56"/>
    <w:rsid w:val="00A33D6B"/>
    <w:rsid w:val="00A421A4"/>
    <w:rsid w:val="00A55572"/>
    <w:rsid w:val="00A60890"/>
    <w:rsid w:val="00A65F35"/>
    <w:rsid w:val="00A738E4"/>
    <w:rsid w:val="00A91488"/>
    <w:rsid w:val="00A96C8C"/>
    <w:rsid w:val="00AD207B"/>
    <w:rsid w:val="00B04C53"/>
    <w:rsid w:val="00B051C4"/>
    <w:rsid w:val="00B2387A"/>
    <w:rsid w:val="00B41E91"/>
    <w:rsid w:val="00B63933"/>
    <w:rsid w:val="00B66997"/>
    <w:rsid w:val="00B86D43"/>
    <w:rsid w:val="00B92DAB"/>
    <w:rsid w:val="00B94403"/>
    <w:rsid w:val="00BB05DF"/>
    <w:rsid w:val="00BC09F2"/>
    <w:rsid w:val="00BC2915"/>
    <w:rsid w:val="00BF2985"/>
    <w:rsid w:val="00C16BF4"/>
    <w:rsid w:val="00C26B3E"/>
    <w:rsid w:val="00C26CAC"/>
    <w:rsid w:val="00C41FB4"/>
    <w:rsid w:val="00C50A74"/>
    <w:rsid w:val="00C53FFD"/>
    <w:rsid w:val="00C60C4E"/>
    <w:rsid w:val="00CC1646"/>
    <w:rsid w:val="00CD220D"/>
    <w:rsid w:val="00CD357D"/>
    <w:rsid w:val="00CE6FB9"/>
    <w:rsid w:val="00CF0C80"/>
    <w:rsid w:val="00D479D3"/>
    <w:rsid w:val="00D544D0"/>
    <w:rsid w:val="00D6096B"/>
    <w:rsid w:val="00D6398F"/>
    <w:rsid w:val="00D71774"/>
    <w:rsid w:val="00D90377"/>
    <w:rsid w:val="00D905DC"/>
    <w:rsid w:val="00DA2811"/>
    <w:rsid w:val="00DC251E"/>
    <w:rsid w:val="00DC46A0"/>
    <w:rsid w:val="00DD2D3E"/>
    <w:rsid w:val="00DD3404"/>
    <w:rsid w:val="00DF5555"/>
    <w:rsid w:val="00E019BF"/>
    <w:rsid w:val="00E07694"/>
    <w:rsid w:val="00E13098"/>
    <w:rsid w:val="00E27A85"/>
    <w:rsid w:val="00E30486"/>
    <w:rsid w:val="00E34C47"/>
    <w:rsid w:val="00E44385"/>
    <w:rsid w:val="00E50F95"/>
    <w:rsid w:val="00E6059B"/>
    <w:rsid w:val="00E63F6F"/>
    <w:rsid w:val="00E73B05"/>
    <w:rsid w:val="00E76043"/>
    <w:rsid w:val="00E84738"/>
    <w:rsid w:val="00E91CE1"/>
    <w:rsid w:val="00E92DEF"/>
    <w:rsid w:val="00EA1219"/>
    <w:rsid w:val="00EA202F"/>
    <w:rsid w:val="00EA35D9"/>
    <w:rsid w:val="00EA5278"/>
    <w:rsid w:val="00EB412F"/>
    <w:rsid w:val="00EE18D7"/>
    <w:rsid w:val="00EF45D6"/>
    <w:rsid w:val="00EF6F47"/>
    <w:rsid w:val="00F37D2C"/>
    <w:rsid w:val="00F40306"/>
    <w:rsid w:val="00F44BA4"/>
    <w:rsid w:val="00F5677F"/>
    <w:rsid w:val="00F57BD8"/>
    <w:rsid w:val="00F75D41"/>
    <w:rsid w:val="00F80513"/>
    <w:rsid w:val="00F85E4B"/>
    <w:rsid w:val="00F952F3"/>
    <w:rsid w:val="00F953BF"/>
    <w:rsid w:val="00FB2F08"/>
    <w:rsid w:val="00FC1C3A"/>
    <w:rsid w:val="00FC6B81"/>
    <w:rsid w:val="00FD5B79"/>
    <w:rsid w:val="00FF3255"/>
    <w:rsid w:val="00FF7954"/>
    <w:rsid w:val="01ABB675"/>
    <w:rsid w:val="0FE45556"/>
    <w:rsid w:val="15D8B8C4"/>
    <w:rsid w:val="1921C0E9"/>
    <w:rsid w:val="1D908E3B"/>
    <w:rsid w:val="28B059A5"/>
    <w:rsid w:val="2ECBF9D8"/>
    <w:rsid w:val="31C86A39"/>
    <w:rsid w:val="36AB079C"/>
    <w:rsid w:val="3ADC7261"/>
    <w:rsid w:val="4038C185"/>
    <w:rsid w:val="43729C3D"/>
    <w:rsid w:val="457B6C65"/>
    <w:rsid w:val="4B56958E"/>
    <w:rsid w:val="4E3B1C1F"/>
    <w:rsid w:val="55A1AE86"/>
    <w:rsid w:val="5A4695D3"/>
    <w:rsid w:val="5AFB38ED"/>
    <w:rsid w:val="5B8E1A0D"/>
    <w:rsid w:val="6200DF03"/>
    <w:rsid w:val="654CB503"/>
    <w:rsid w:val="6637EAEB"/>
    <w:rsid w:val="6645541D"/>
    <w:rsid w:val="6EB965B3"/>
    <w:rsid w:val="7928E1A2"/>
    <w:rsid w:val="79E2A1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A595B"/>
  <w15:chartTrackingRefBased/>
  <w15:docId w15:val="{709250DC-1F3C-45EF-8449-CB6548763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255"/>
    <w:rPr>
      <w:rFonts w:eastAsiaTheme="minorHAnsi"/>
      <w:lang w:eastAsia="en-US"/>
    </w:rPr>
  </w:style>
  <w:style w:type="paragraph" w:styleId="Heading3">
    <w:name w:val="heading 3"/>
    <w:basedOn w:val="Normal"/>
    <w:next w:val="Normal"/>
    <w:link w:val="Heading3Char"/>
    <w:uiPriority w:val="9"/>
    <w:unhideWhenUsed/>
    <w:qFormat/>
    <w:rsid w:val="00A421A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255"/>
    <w:pPr>
      <w:ind w:left="720"/>
      <w:contextualSpacing/>
    </w:pPr>
  </w:style>
  <w:style w:type="character" w:styleId="Hyperlink">
    <w:name w:val="Hyperlink"/>
    <w:basedOn w:val="DefaultParagraphFont"/>
    <w:uiPriority w:val="99"/>
    <w:unhideWhenUsed/>
    <w:rsid w:val="00FF3255"/>
    <w:rPr>
      <w:color w:val="0563C1" w:themeColor="hyperlink"/>
      <w:u w:val="single"/>
    </w:rPr>
  </w:style>
  <w:style w:type="paragraph" w:customStyle="1" w:styleId="Corpsdetexte31">
    <w:name w:val="Corps de texte 31"/>
    <w:basedOn w:val="Normal"/>
    <w:rsid w:val="00FF3255"/>
    <w:pPr>
      <w:widowControl w:val="0"/>
      <w:suppressAutoHyphens/>
      <w:spacing w:after="120" w:line="240" w:lineRule="auto"/>
    </w:pPr>
    <w:rPr>
      <w:rFonts w:ascii="Arial" w:eastAsia="Times New Roman" w:hAnsi="Arial" w:cs="Times New Roman"/>
      <w:sz w:val="16"/>
      <w:szCs w:val="20"/>
      <w:lang w:eastAsia="fr-FR"/>
    </w:rPr>
  </w:style>
  <w:style w:type="paragraph" w:styleId="Header">
    <w:name w:val="header"/>
    <w:basedOn w:val="Normal"/>
    <w:link w:val="HeaderChar"/>
    <w:uiPriority w:val="99"/>
    <w:unhideWhenUsed/>
    <w:rsid w:val="00592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9D2"/>
    <w:rPr>
      <w:rFonts w:eastAsiaTheme="minorHAnsi"/>
      <w:lang w:eastAsia="en-US"/>
    </w:rPr>
  </w:style>
  <w:style w:type="paragraph" w:styleId="Footer">
    <w:name w:val="footer"/>
    <w:basedOn w:val="Normal"/>
    <w:link w:val="FooterChar"/>
    <w:uiPriority w:val="99"/>
    <w:unhideWhenUsed/>
    <w:rsid w:val="00592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9D2"/>
    <w:rPr>
      <w:rFonts w:eastAsiaTheme="minorHAnsi"/>
      <w:lang w:eastAsia="en-US"/>
    </w:rPr>
  </w:style>
  <w:style w:type="character" w:customStyle="1" w:styleId="UnresolvedMention1">
    <w:name w:val="Unresolved Mention1"/>
    <w:basedOn w:val="DefaultParagraphFont"/>
    <w:uiPriority w:val="99"/>
    <w:semiHidden/>
    <w:unhideWhenUsed/>
    <w:rsid w:val="004C0E40"/>
    <w:rPr>
      <w:color w:val="605E5C"/>
      <w:shd w:val="clear" w:color="auto" w:fill="E1DFDD"/>
    </w:rPr>
  </w:style>
  <w:style w:type="paragraph" w:styleId="BalloonText">
    <w:name w:val="Balloon Text"/>
    <w:basedOn w:val="Normal"/>
    <w:link w:val="BalloonTextChar"/>
    <w:uiPriority w:val="99"/>
    <w:semiHidden/>
    <w:unhideWhenUsed/>
    <w:rsid w:val="007E0B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B41"/>
    <w:rPr>
      <w:rFonts w:ascii="Segoe UI" w:eastAsiaTheme="minorHAnsi" w:hAnsi="Segoe UI" w:cs="Segoe UI"/>
      <w:sz w:val="18"/>
      <w:szCs w:val="18"/>
      <w:lang w:eastAsia="en-US"/>
    </w:rPr>
  </w:style>
  <w:style w:type="character" w:styleId="CommentReference">
    <w:name w:val="annotation reference"/>
    <w:basedOn w:val="DefaultParagraphFont"/>
    <w:uiPriority w:val="99"/>
    <w:semiHidden/>
    <w:unhideWhenUsed/>
    <w:rsid w:val="00F37D2C"/>
    <w:rPr>
      <w:sz w:val="16"/>
      <w:szCs w:val="16"/>
    </w:rPr>
  </w:style>
  <w:style w:type="paragraph" w:styleId="CommentText">
    <w:name w:val="annotation text"/>
    <w:basedOn w:val="Normal"/>
    <w:link w:val="CommentTextChar"/>
    <w:uiPriority w:val="99"/>
    <w:unhideWhenUsed/>
    <w:rsid w:val="00F37D2C"/>
    <w:pPr>
      <w:spacing w:line="240" w:lineRule="auto"/>
    </w:pPr>
    <w:rPr>
      <w:sz w:val="20"/>
      <w:szCs w:val="20"/>
    </w:rPr>
  </w:style>
  <w:style w:type="character" w:customStyle="1" w:styleId="CommentTextChar">
    <w:name w:val="Comment Text Char"/>
    <w:basedOn w:val="DefaultParagraphFont"/>
    <w:link w:val="CommentText"/>
    <w:uiPriority w:val="99"/>
    <w:rsid w:val="00F37D2C"/>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F37D2C"/>
    <w:rPr>
      <w:b/>
      <w:bCs/>
    </w:rPr>
  </w:style>
  <w:style w:type="character" w:customStyle="1" w:styleId="CommentSubjectChar">
    <w:name w:val="Comment Subject Char"/>
    <w:basedOn w:val="CommentTextChar"/>
    <w:link w:val="CommentSubject"/>
    <w:uiPriority w:val="99"/>
    <w:semiHidden/>
    <w:rsid w:val="00F37D2C"/>
    <w:rPr>
      <w:rFonts w:eastAsiaTheme="minorHAnsi"/>
      <w:b/>
      <w:bCs/>
      <w:sz w:val="20"/>
      <w:szCs w:val="20"/>
      <w:lang w:eastAsia="en-US"/>
    </w:rPr>
  </w:style>
  <w:style w:type="paragraph" w:styleId="Revision">
    <w:name w:val="Revision"/>
    <w:hidden/>
    <w:uiPriority w:val="99"/>
    <w:semiHidden/>
    <w:rsid w:val="002868F0"/>
    <w:pPr>
      <w:spacing w:after="0" w:line="240" w:lineRule="auto"/>
    </w:pPr>
    <w:rPr>
      <w:rFonts w:eastAsiaTheme="minorHAnsi"/>
      <w:lang w:eastAsia="en-US"/>
    </w:rPr>
  </w:style>
  <w:style w:type="character" w:customStyle="1" w:styleId="Heading3Char">
    <w:name w:val="Heading 3 Char"/>
    <w:basedOn w:val="DefaultParagraphFont"/>
    <w:link w:val="Heading3"/>
    <w:uiPriority w:val="9"/>
    <w:rsid w:val="00A421A4"/>
    <w:rPr>
      <w:rFonts w:asciiTheme="majorHAnsi" w:eastAsiaTheme="majorEastAsia" w:hAnsiTheme="majorHAnsi" w:cstheme="majorBidi"/>
      <w:color w:val="1F4D78" w:themeColor="accent1" w:themeShade="7F"/>
      <w:sz w:val="24"/>
      <w:szCs w:val="24"/>
      <w:lang w:eastAsia="en-US"/>
    </w:rPr>
  </w:style>
  <w:style w:type="character" w:styleId="UnresolvedMention">
    <w:name w:val="Unresolved Mention"/>
    <w:basedOn w:val="DefaultParagraphFont"/>
    <w:uiPriority w:val="99"/>
    <w:semiHidden/>
    <w:unhideWhenUsed/>
    <w:rsid w:val="00F5677F"/>
    <w:rPr>
      <w:color w:val="605E5C"/>
      <w:shd w:val="clear" w:color="auto" w:fill="E1DFDD"/>
    </w:rPr>
  </w:style>
  <w:style w:type="table" w:styleId="TableGrid">
    <w:name w:val="Table Grid"/>
    <w:basedOn w:val="TableNormal"/>
    <w:uiPriority w:val="39"/>
    <w:rsid w:val="00834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3968">
      <w:bodyDiv w:val="1"/>
      <w:marLeft w:val="0"/>
      <w:marRight w:val="0"/>
      <w:marTop w:val="0"/>
      <w:marBottom w:val="0"/>
      <w:divBdr>
        <w:top w:val="none" w:sz="0" w:space="0" w:color="auto"/>
        <w:left w:val="none" w:sz="0" w:space="0" w:color="auto"/>
        <w:bottom w:val="none" w:sz="0" w:space="0" w:color="auto"/>
        <w:right w:val="none" w:sz="0" w:space="0" w:color="auto"/>
      </w:divBdr>
    </w:div>
    <w:div w:id="115222876">
      <w:bodyDiv w:val="1"/>
      <w:marLeft w:val="0"/>
      <w:marRight w:val="0"/>
      <w:marTop w:val="0"/>
      <w:marBottom w:val="0"/>
      <w:divBdr>
        <w:top w:val="none" w:sz="0" w:space="0" w:color="auto"/>
        <w:left w:val="none" w:sz="0" w:space="0" w:color="auto"/>
        <w:bottom w:val="none" w:sz="0" w:space="0" w:color="auto"/>
        <w:right w:val="none" w:sz="0" w:space="0" w:color="auto"/>
      </w:divBdr>
    </w:div>
    <w:div w:id="143592700">
      <w:bodyDiv w:val="1"/>
      <w:marLeft w:val="0"/>
      <w:marRight w:val="0"/>
      <w:marTop w:val="0"/>
      <w:marBottom w:val="0"/>
      <w:divBdr>
        <w:top w:val="none" w:sz="0" w:space="0" w:color="auto"/>
        <w:left w:val="none" w:sz="0" w:space="0" w:color="auto"/>
        <w:bottom w:val="none" w:sz="0" w:space="0" w:color="auto"/>
        <w:right w:val="none" w:sz="0" w:space="0" w:color="auto"/>
      </w:divBdr>
    </w:div>
    <w:div w:id="148713996">
      <w:bodyDiv w:val="1"/>
      <w:marLeft w:val="0"/>
      <w:marRight w:val="0"/>
      <w:marTop w:val="0"/>
      <w:marBottom w:val="0"/>
      <w:divBdr>
        <w:top w:val="none" w:sz="0" w:space="0" w:color="auto"/>
        <w:left w:val="none" w:sz="0" w:space="0" w:color="auto"/>
        <w:bottom w:val="none" w:sz="0" w:space="0" w:color="auto"/>
        <w:right w:val="none" w:sz="0" w:space="0" w:color="auto"/>
      </w:divBdr>
    </w:div>
    <w:div w:id="176698261">
      <w:bodyDiv w:val="1"/>
      <w:marLeft w:val="0"/>
      <w:marRight w:val="0"/>
      <w:marTop w:val="0"/>
      <w:marBottom w:val="0"/>
      <w:divBdr>
        <w:top w:val="none" w:sz="0" w:space="0" w:color="auto"/>
        <w:left w:val="none" w:sz="0" w:space="0" w:color="auto"/>
        <w:bottom w:val="none" w:sz="0" w:space="0" w:color="auto"/>
        <w:right w:val="none" w:sz="0" w:space="0" w:color="auto"/>
      </w:divBdr>
    </w:div>
    <w:div w:id="183713589">
      <w:bodyDiv w:val="1"/>
      <w:marLeft w:val="0"/>
      <w:marRight w:val="0"/>
      <w:marTop w:val="0"/>
      <w:marBottom w:val="0"/>
      <w:divBdr>
        <w:top w:val="none" w:sz="0" w:space="0" w:color="auto"/>
        <w:left w:val="none" w:sz="0" w:space="0" w:color="auto"/>
        <w:bottom w:val="none" w:sz="0" w:space="0" w:color="auto"/>
        <w:right w:val="none" w:sz="0" w:space="0" w:color="auto"/>
      </w:divBdr>
    </w:div>
    <w:div w:id="187914476">
      <w:bodyDiv w:val="1"/>
      <w:marLeft w:val="0"/>
      <w:marRight w:val="0"/>
      <w:marTop w:val="0"/>
      <w:marBottom w:val="0"/>
      <w:divBdr>
        <w:top w:val="none" w:sz="0" w:space="0" w:color="auto"/>
        <w:left w:val="none" w:sz="0" w:space="0" w:color="auto"/>
        <w:bottom w:val="none" w:sz="0" w:space="0" w:color="auto"/>
        <w:right w:val="none" w:sz="0" w:space="0" w:color="auto"/>
      </w:divBdr>
    </w:div>
    <w:div w:id="225342276">
      <w:bodyDiv w:val="1"/>
      <w:marLeft w:val="0"/>
      <w:marRight w:val="0"/>
      <w:marTop w:val="0"/>
      <w:marBottom w:val="0"/>
      <w:divBdr>
        <w:top w:val="none" w:sz="0" w:space="0" w:color="auto"/>
        <w:left w:val="none" w:sz="0" w:space="0" w:color="auto"/>
        <w:bottom w:val="none" w:sz="0" w:space="0" w:color="auto"/>
        <w:right w:val="none" w:sz="0" w:space="0" w:color="auto"/>
      </w:divBdr>
    </w:div>
    <w:div w:id="363479935">
      <w:bodyDiv w:val="1"/>
      <w:marLeft w:val="0"/>
      <w:marRight w:val="0"/>
      <w:marTop w:val="0"/>
      <w:marBottom w:val="0"/>
      <w:divBdr>
        <w:top w:val="none" w:sz="0" w:space="0" w:color="auto"/>
        <w:left w:val="none" w:sz="0" w:space="0" w:color="auto"/>
        <w:bottom w:val="none" w:sz="0" w:space="0" w:color="auto"/>
        <w:right w:val="none" w:sz="0" w:space="0" w:color="auto"/>
      </w:divBdr>
    </w:div>
    <w:div w:id="393282567">
      <w:bodyDiv w:val="1"/>
      <w:marLeft w:val="0"/>
      <w:marRight w:val="0"/>
      <w:marTop w:val="0"/>
      <w:marBottom w:val="0"/>
      <w:divBdr>
        <w:top w:val="none" w:sz="0" w:space="0" w:color="auto"/>
        <w:left w:val="none" w:sz="0" w:space="0" w:color="auto"/>
        <w:bottom w:val="none" w:sz="0" w:space="0" w:color="auto"/>
        <w:right w:val="none" w:sz="0" w:space="0" w:color="auto"/>
      </w:divBdr>
    </w:div>
    <w:div w:id="565993538">
      <w:bodyDiv w:val="1"/>
      <w:marLeft w:val="0"/>
      <w:marRight w:val="0"/>
      <w:marTop w:val="0"/>
      <w:marBottom w:val="0"/>
      <w:divBdr>
        <w:top w:val="none" w:sz="0" w:space="0" w:color="auto"/>
        <w:left w:val="none" w:sz="0" w:space="0" w:color="auto"/>
        <w:bottom w:val="none" w:sz="0" w:space="0" w:color="auto"/>
        <w:right w:val="none" w:sz="0" w:space="0" w:color="auto"/>
      </w:divBdr>
    </w:div>
    <w:div w:id="780610875">
      <w:bodyDiv w:val="1"/>
      <w:marLeft w:val="0"/>
      <w:marRight w:val="0"/>
      <w:marTop w:val="0"/>
      <w:marBottom w:val="0"/>
      <w:divBdr>
        <w:top w:val="none" w:sz="0" w:space="0" w:color="auto"/>
        <w:left w:val="none" w:sz="0" w:space="0" w:color="auto"/>
        <w:bottom w:val="none" w:sz="0" w:space="0" w:color="auto"/>
        <w:right w:val="none" w:sz="0" w:space="0" w:color="auto"/>
      </w:divBdr>
    </w:div>
    <w:div w:id="866136399">
      <w:bodyDiv w:val="1"/>
      <w:marLeft w:val="0"/>
      <w:marRight w:val="0"/>
      <w:marTop w:val="0"/>
      <w:marBottom w:val="0"/>
      <w:divBdr>
        <w:top w:val="none" w:sz="0" w:space="0" w:color="auto"/>
        <w:left w:val="none" w:sz="0" w:space="0" w:color="auto"/>
        <w:bottom w:val="none" w:sz="0" w:space="0" w:color="auto"/>
        <w:right w:val="none" w:sz="0" w:space="0" w:color="auto"/>
      </w:divBdr>
    </w:div>
    <w:div w:id="987906488">
      <w:bodyDiv w:val="1"/>
      <w:marLeft w:val="0"/>
      <w:marRight w:val="0"/>
      <w:marTop w:val="0"/>
      <w:marBottom w:val="0"/>
      <w:divBdr>
        <w:top w:val="none" w:sz="0" w:space="0" w:color="auto"/>
        <w:left w:val="none" w:sz="0" w:space="0" w:color="auto"/>
        <w:bottom w:val="none" w:sz="0" w:space="0" w:color="auto"/>
        <w:right w:val="none" w:sz="0" w:space="0" w:color="auto"/>
      </w:divBdr>
    </w:div>
    <w:div w:id="1005935389">
      <w:bodyDiv w:val="1"/>
      <w:marLeft w:val="0"/>
      <w:marRight w:val="0"/>
      <w:marTop w:val="0"/>
      <w:marBottom w:val="0"/>
      <w:divBdr>
        <w:top w:val="none" w:sz="0" w:space="0" w:color="auto"/>
        <w:left w:val="none" w:sz="0" w:space="0" w:color="auto"/>
        <w:bottom w:val="none" w:sz="0" w:space="0" w:color="auto"/>
        <w:right w:val="none" w:sz="0" w:space="0" w:color="auto"/>
      </w:divBdr>
    </w:div>
    <w:div w:id="1006781990">
      <w:bodyDiv w:val="1"/>
      <w:marLeft w:val="0"/>
      <w:marRight w:val="0"/>
      <w:marTop w:val="0"/>
      <w:marBottom w:val="0"/>
      <w:divBdr>
        <w:top w:val="none" w:sz="0" w:space="0" w:color="auto"/>
        <w:left w:val="none" w:sz="0" w:space="0" w:color="auto"/>
        <w:bottom w:val="none" w:sz="0" w:space="0" w:color="auto"/>
        <w:right w:val="none" w:sz="0" w:space="0" w:color="auto"/>
      </w:divBdr>
    </w:div>
    <w:div w:id="1311666129">
      <w:bodyDiv w:val="1"/>
      <w:marLeft w:val="0"/>
      <w:marRight w:val="0"/>
      <w:marTop w:val="0"/>
      <w:marBottom w:val="0"/>
      <w:divBdr>
        <w:top w:val="none" w:sz="0" w:space="0" w:color="auto"/>
        <w:left w:val="none" w:sz="0" w:space="0" w:color="auto"/>
        <w:bottom w:val="none" w:sz="0" w:space="0" w:color="auto"/>
        <w:right w:val="none" w:sz="0" w:space="0" w:color="auto"/>
      </w:divBdr>
    </w:div>
    <w:div w:id="1320117011">
      <w:bodyDiv w:val="1"/>
      <w:marLeft w:val="0"/>
      <w:marRight w:val="0"/>
      <w:marTop w:val="0"/>
      <w:marBottom w:val="0"/>
      <w:divBdr>
        <w:top w:val="none" w:sz="0" w:space="0" w:color="auto"/>
        <w:left w:val="none" w:sz="0" w:space="0" w:color="auto"/>
        <w:bottom w:val="none" w:sz="0" w:space="0" w:color="auto"/>
        <w:right w:val="none" w:sz="0" w:space="0" w:color="auto"/>
      </w:divBdr>
    </w:div>
    <w:div w:id="1320772204">
      <w:bodyDiv w:val="1"/>
      <w:marLeft w:val="0"/>
      <w:marRight w:val="0"/>
      <w:marTop w:val="0"/>
      <w:marBottom w:val="0"/>
      <w:divBdr>
        <w:top w:val="none" w:sz="0" w:space="0" w:color="auto"/>
        <w:left w:val="none" w:sz="0" w:space="0" w:color="auto"/>
        <w:bottom w:val="none" w:sz="0" w:space="0" w:color="auto"/>
        <w:right w:val="none" w:sz="0" w:space="0" w:color="auto"/>
      </w:divBdr>
    </w:div>
    <w:div w:id="1349679214">
      <w:bodyDiv w:val="1"/>
      <w:marLeft w:val="0"/>
      <w:marRight w:val="0"/>
      <w:marTop w:val="0"/>
      <w:marBottom w:val="0"/>
      <w:divBdr>
        <w:top w:val="none" w:sz="0" w:space="0" w:color="auto"/>
        <w:left w:val="none" w:sz="0" w:space="0" w:color="auto"/>
        <w:bottom w:val="none" w:sz="0" w:space="0" w:color="auto"/>
        <w:right w:val="none" w:sz="0" w:space="0" w:color="auto"/>
      </w:divBdr>
    </w:div>
    <w:div w:id="1352760835">
      <w:bodyDiv w:val="1"/>
      <w:marLeft w:val="0"/>
      <w:marRight w:val="0"/>
      <w:marTop w:val="0"/>
      <w:marBottom w:val="0"/>
      <w:divBdr>
        <w:top w:val="none" w:sz="0" w:space="0" w:color="auto"/>
        <w:left w:val="none" w:sz="0" w:space="0" w:color="auto"/>
        <w:bottom w:val="none" w:sz="0" w:space="0" w:color="auto"/>
        <w:right w:val="none" w:sz="0" w:space="0" w:color="auto"/>
      </w:divBdr>
    </w:div>
    <w:div w:id="1418749655">
      <w:bodyDiv w:val="1"/>
      <w:marLeft w:val="0"/>
      <w:marRight w:val="0"/>
      <w:marTop w:val="0"/>
      <w:marBottom w:val="0"/>
      <w:divBdr>
        <w:top w:val="none" w:sz="0" w:space="0" w:color="auto"/>
        <w:left w:val="none" w:sz="0" w:space="0" w:color="auto"/>
        <w:bottom w:val="none" w:sz="0" w:space="0" w:color="auto"/>
        <w:right w:val="none" w:sz="0" w:space="0" w:color="auto"/>
      </w:divBdr>
    </w:div>
    <w:div w:id="1459688163">
      <w:bodyDiv w:val="1"/>
      <w:marLeft w:val="0"/>
      <w:marRight w:val="0"/>
      <w:marTop w:val="0"/>
      <w:marBottom w:val="0"/>
      <w:divBdr>
        <w:top w:val="none" w:sz="0" w:space="0" w:color="auto"/>
        <w:left w:val="none" w:sz="0" w:space="0" w:color="auto"/>
        <w:bottom w:val="none" w:sz="0" w:space="0" w:color="auto"/>
        <w:right w:val="none" w:sz="0" w:space="0" w:color="auto"/>
      </w:divBdr>
    </w:div>
    <w:div w:id="1579822225">
      <w:bodyDiv w:val="1"/>
      <w:marLeft w:val="0"/>
      <w:marRight w:val="0"/>
      <w:marTop w:val="0"/>
      <w:marBottom w:val="0"/>
      <w:divBdr>
        <w:top w:val="none" w:sz="0" w:space="0" w:color="auto"/>
        <w:left w:val="none" w:sz="0" w:space="0" w:color="auto"/>
        <w:bottom w:val="none" w:sz="0" w:space="0" w:color="auto"/>
        <w:right w:val="none" w:sz="0" w:space="0" w:color="auto"/>
      </w:divBdr>
    </w:div>
    <w:div w:id="1632780186">
      <w:bodyDiv w:val="1"/>
      <w:marLeft w:val="0"/>
      <w:marRight w:val="0"/>
      <w:marTop w:val="0"/>
      <w:marBottom w:val="0"/>
      <w:divBdr>
        <w:top w:val="none" w:sz="0" w:space="0" w:color="auto"/>
        <w:left w:val="none" w:sz="0" w:space="0" w:color="auto"/>
        <w:bottom w:val="none" w:sz="0" w:space="0" w:color="auto"/>
        <w:right w:val="none" w:sz="0" w:space="0" w:color="auto"/>
      </w:divBdr>
    </w:div>
    <w:div w:id="1658344498">
      <w:bodyDiv w:val="1"/>
      <w:marLeft w:val="0"/>
      <w:marRight w:val="0"/>
      <w:marTop w:val="0"/>
      <w:marBottom w:val="0"/>
      <w:divBdr>
        <w:top w:val="none" w:sz="0" w:space="0" w:color="auto"/>
        <w:left w:val="none" w:sz="0" w:space="0" w:color="auto"/>
        <w:bottom w:val="none" w:sz="0" w:space="0" w:color="auto"/>
        <w:right w:val="none" w:sz="0" w:space="0" w:color="auto"/>
      </w:divBdr>
    </w:div>
    <w:div w:id="1721056022">
      <w:bodyDiv w:val="1"/>
      <w:marLeft w:val="0"/>
      <w:marRight w:val="0"/>
      <w:marTop w:val="0"/>
      <w:marBottom w:val="0"/>
      <w:divBdr>
        <w:top w:val="none" w:sz="0" w:space="0" w:color="auto"/>
        <w:left w:val="none" w:sz="0" w:space="0" w:color="auto"/>
        <w:bottom w:val="none" w:sz="0" w:space="0" w:color="auto"/>
        <w:right w:val="none" w:sz="0" w:space="0" w:color="auto"/>
      </w:divBdr>
    </w:div>
    <w:div w:id="1778256308">
      <w:bodyDiv w:val="1"/>
      <w:marLeft w:val="0"/>
      <w:marRight w:val="0"/>
      <w:marTop w:val="0"/>
      <w:marBottom w:val="0"/>
      <w:divBdr>
        <w:top w:val="none" w:sz="0" w:space="0" w:color="auto"/>
        <w:left w:val="none" w:sz="0" w:space="0" w:color="auto"/>
        <w:bottom w:val="none" w:sz="0" w:space="0" w:color="auto"/>
        <w:right w:val="none" w:sz="0" w:space="0" w:color="auto"/>
      </w:divBdr>
    </w:div>
    <w:div w:id="1835563442">
      <w:bodyDiv w:val="1"/>
      <w:marLeft w:val="0"/>
      <w:marRight w:val="0"/>
      <w:marTop w:val="0"/>
      <w:marBottom w:val="0"/>
      <w:divBdr>
        <w:top w:val="none" w:sz="0" w:space="0" w:color="auto"/>
        <w:left w:val="none" w:sz="0" w:space="0" w:color="auto"/>
        <w:bottom w:val="none" w:sz="0" w:space="0" w:color="auto"/>
        <w:right w:val="none" w:sz="0" w:space="0" w:color="auto"/>
      </w:divBdr>
    </w:div>
    <w:div w:id="1865095022">
      <w:bodyDiv w:val="1"/>
      <w:marLeft w:val="0"/>
      <w:marRight w:val="0"/>
      <w:marTop w:val="0"/>
      <w:marBottom w:val="0"/>
      <w:divBdr>
        <w:top w:val="none" w:sz="0" w:space="0" w:color="auto"/>
        <w:left w:val="none" w:sz="0" w:space="0" w:color="auto"/>
        <w:bottom w:val="none" w:sz="0" w:space="0" w:color="auto"/>
        <w:right w:val="none" w:sz="0" w:space="0" w:color="auto"/>
      </w:divBdr>
    </w:div>
    <w:div w:id="2053923547">
      <w:bodyDiv w:val="1"/>
      <w:marLeft w:val="0"/>
      <w:marRight w:val="0"/>
      <w:marTop w:val="0"/>
      <w:marBottom w:val="0"/>
      <w:divBdr>
        <w:top w:val="none" w:sz="0" w:space="0" w:color="auto"/>
        <w:left w:val="none" w:sz="0" w:space="0" w:color="auto"/>
        <w:bottom w:val="none" w:sz="0" w:space="0" w:color="auto"/>
        <w:right w:val="none" w:sz="0" w:space="0" w:color="auto"/>
      </w:divBdr>
    </w:div>
    <w:div w:id="210529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ony.ie/wintercashback" TargetMode="External"/><Relationship Id="rId18" Type="http://schemas.openxmlformats.org/officeDocument/2006/relationships/hyperlink" Target="http://www.sony.co.uk/cashback/di/contact" TargetMode="External"/><Relationship Id="rId3" Type="http://schemas.openxmlformats.org/officeDocument/2006/relationships/customXml" Target="../customXml/item3.xml"/><Relationship Id="rId21" Type="http://schemas.openxmlformats.org/officeDocument/2006/relationships/hyperlink" Target="http://services.sony.co.uk/support/en/contacts/pim/email" TargetMode="External"/><Relationship Id="rId7" Type="http://schemas.openxmlformats.org/officeDocument/2006/relationships/styles" Target="styles.xml"/><Relationship Id="rId12" Type="http://schemas.openxmlformats.org/officeDocument/2006/relationships/hyperlink" Target="http://www.sony.co.uk/wintercashback" TargetMode="External"/><Relationship Id="rId17" Type="http://schemas.openxmlformats.org/officeDocument/2006/relationships/hyperlink" Target="tel:014073341" TargetMode="External"/><Relationship Id="rId2" Type="http://schemas.openxmlformats.org/officeDocument/2006/relationships/customXml" Target="../customXml/item2.xml"/><Relationship Id="rId16" Type="http://schemas.openxmlformats.org/officeDocument/2006/relationships/hyperlink" Target="tel:0207%20365%202810" TargetMode="External"/><Relationship Id="rId20" Type="http://schemas.openxmlformats.org/officeDocument/2006/relationships/hyperlink" Target="http://www.sony.co.uk/pages/privacy/privacy_statement_en_GB.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ampaign.odw.sony-europe.com/redemption/dealers/IE_DI_Summer_Dealers_2023.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sony.ie/cashback/di/contac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mpaign.odw.sony-europe.com/redemption/dealers/GB_DI_Summer_Dealers_2023.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db27ef0-41b4-4abb-a0fd-de4f91bb688d">
      <Terms xmlns="http://schemas.microsoft.com/office/infopath/2007/PartnerControls"/>
    </lcf76f155ced4ddcb4097134ff3c332f>
    <TaxCatchAll xmlns="211c71da-aad7-4828-9696-42a367c6a71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247A4EB6BF0084098986654E4CDAA91" ma:contentTypeVersion="568" ma:contentTypeDescription="Create a new document." ma:contentTypeScope="" ma:versionID="8e8d7b0106f25fb34c2349c789804f64">
  <xsd:schema xmlns:xsd="http://www.w3.org/2001/XMLSchema" xmlns:xs="http://www.w3.org/2001/XMLSchema" xmlns:p="http://schemas.microsoft.com/office/2006/metadata/properties" xmlns:ns2="211c71da-aad7-4828-9696-42a367c6a713" xmlns:ns3="c0dda586-4d7b-4cc9-808d-26b8905a4c8b" xmlns:ns4="fdb27ef0-41b4-4abb-a0fd-de4f91bb688d" targetNamespace="http://schemas.microsoft.com/office/2006/metadata/properties" ma:root="true" ma:fieldsID="d8194975318c23e7941c049ffc40af88" ns2:_="" ns3:_="" ns4:_="">
    <xsd:import namespace="211c71da-aad7-4828-9696-42a367c6a713"/>
    <xsd:import namespace="c0dda586-4d7b-4cc9-808d-26b8905a4c8b"/>
    <xsd:import namespace="fdb27ef0-41b4-4abb-a0fd-de4f91bb688d"/>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2:TaxCatchAll"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1c71da-aad7-4828-9696-42a367c6a7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7cc80c49-401e-4e62-99a0-4c3d90de5ae7}" ma:internalName="TaxCatchAll" ma:showField="CatchAllData" ma:web="211c71da-aad7-4828-9696-42a367c6a7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dda586-4d7b-4cc9-808d-26b8905a4c8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b27ef0-41b4-4abb-a0fd-de4f91bb688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cb9d403-1823-4ec6-b2f2-250b7876d0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A23A19-D740-4A33-9BCD-0ED0976DF21A}">
  <ds:schemaRefs>
    <ds:schemaRef ds:uri="http://schemas.microsoft.com/sharepoint/events"/>
  </ds:schemaRefs>
</ds:datastoreItem>
</file>

<file path=customXml/itemProps2.xml><?xml version="1.0" encoding="utf-8"?>
<ds:datastoreItem xmlns:ds="http://schemas.openxmlformats.org/officeDocument/2006/customXml" ds:itemID="{A0792DAE-B69B-460C-B408-930AD94AC95C}">
  <ds:schemaRefs>
    <ds:schemaRef ds:uri="http://schemas.openxmlformats.org/officeDocument/2006/bibliography"/>
  </ds:schemaRefs>
</ds:datastoreItem>
</file>

<file path=customXml/itemProps3.xml><?xml version="1.0" encoding="utf-8"?>
<ds:datastoreItem xmlns:ds="http://schemas.openxmlformats.org/officeDocument/2006/customXml" ds:itemID="{1F70AA97-CA10-4310-BFA9-12F5C16089A1}">
  <ds:schemaRefs>
    <ds:schemaRef ds:uri="http://schemas.microsoft.com/sharepoint/v3/contenttype/forms"/>
  </ds:schemaRefs>
</ds:datastoreItem>
</file>

<file path=customXml/itemProps4.xml><?xml version="1.0" encoding="utf-8"?>
<ds:datastoreItem xmlns:ds="http://schemas.openxmlformats.org/officeDocument/2006/customXml" ds:itemID="{58249067-46CA-4B4A-8032-3276797D7B14}">
  <ds:schemaRefs>
    <ds:schemaRef ds:uri="http://schemas.microsoft.com/office/2006/metadata/properties"/>
    <ds:schemaRef ds:uri="http://schemas.microsoft.com/office/infopath/2007/PartnerControls"/>
    <ds:schemaRef ds:uri="fdb27ef0-41b4-4abb-a0fd-de4f91bb688d"/>
    <ds:schemaRef ds:uri="211c71da-aad7-4828-9696-42a367c6a713"/>
  </ds:schemaRefs>
</ds:datastoreItem>
</file>

<file path=customXml/itemProps5.xml><?xml version="1.0" encoding="utf-8"?>
<ds:datastoreItem xmlns:ds="http://schemas.openxmlformats.org/officeDocument/2006/customXml" ds:itemID="{65D18B3C-CA9E-43D9-83B4-C3A9DCBA2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1c71da-aad7-4828-9696-42a367c6a713"/>
    <ds:schemaRef ds:uri="c0dda586-4d7b-4cc9-808d-26b8905a4c8b"/>
    <ds:schemaRef ds:uri="fdb27ef0-41b4-4abb-a0fd-de4f91bb6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Normal</Template>
  <TotalTime>26</TotalTime>
  <Pages>5</Pages>
  <Words>1637</Words>
  <Characters>9331</Characters>
  <Application>Microsoft Office Word</Application>
  <DocSecurity>0</DocSecurity>
  <Lines>77</Lines>
  <Paragraphs>21</Paragraphs>
  <ScaleCrop>false</ScaleCrop>
  <Company>Sony Europe</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Zimmerman, Richard</dc:creator>
  <cp:keywords/>
  <dc:description/>
  <cp:lastModifiedBy>Carnoy, Charlotte</cp:lastModifiedBy>
  <cp:revision>2</cp:revision>
  <cp:lastPrinted>2019-04-04T10:34:00Z</cp:lastPrinted>
  <dcterms:created xsi:type="dcterms:W3CDTF">2024-10-14T14:07:00Z</dcterms:created>
  <dcterms:modified xsi:type="dcterms:W3CDTF">2024-10-14T14:07:00Z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0x010100E247A4EB6BF0084098986654E4CDAA91</vt:lpwstr>
  </property>
  <property fmtid="{D5CDD505-2E9C-101B-9397-08002B2CF9AE}" pid="3" name="Order">
    <vt:r8>1400</vt:r8>
  </property>
  <property fmtid="{D5CDD505-2E9C-101B-9397-08002B2CF9AE}" pid="4" name="MediaServiceImageTags">
    <vt:lpwstr/>
  </property>
</Properties>
</file>